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D1049" w14:textId="77777777" w:rsidR="00DD4455" w:rsidRDefault="00DD4455" w:rsidP="00A37FF9"/>
    <w:p w14:paraId="4CEA1292" w14:textId="77777777" w:rsidR="00A37FF9" w:rsidRDefault="00A37FF9" w:rsidP="00A37FF9"/>
    <w:p w14:paraId="1F722A00" w14:textId="77777777" w:rsidR="00A37FF9" w:rsidRDefault="00A37FF9" w:rsidP="00A37FF9">
      <w:r>
        <w:t xml:space="preserve">The Accreditation Commission for Education in Nursing (ACEN) requires that the following student achievement outcome data for our accredited and candidate nursing programs be made publicly available: </w:t>
      </w:r>
    </w:p>
    <w:p w14:paraId="21B69233" w14:textId="77777777" w:rsidR="00A37FF9" w:rsidRDefault="00A37FF9" w:rsidP="00A37FF9">
      <w:r>
        <w:t xml:space="preserve">• Graduates’ success on the licensure exam and/or certification examination </w:t>
      </w:r>
    </w:p>
    <w:p w14:paraId="2A976484" w14:textId="77777777" w:rsidR="00A37FF9" w:rsidRDefault="00A37FF9" w:rsidP="00A37FF9">
      <w:r>
        <w:t xml:space="preserve">• Students’ completion of the nursing program </w:t>
      </w:r>
    </w:p>
    <w:p w14:paraId="1AE5F4BD" w14:textId="77777777" w:rsidR="00A37FF9" w:rsidRDefault="00A37FF9" w:rsidP="00A37FF9">
      <w:r>
        <w:t xml:space="preserve">• Graduate obtaining a job </w:t>
      </w:r>
    </w:p>
    <w:p w14:paraId="3E6649D3" w14:textId="0CF7D653" w:rsidR="00A37FF9" w:rsidRDefault="00A37FF9" w:rsidP="00A37FF9">
      <w:r>
        <w:t>Below is information for Carrington College’s ACEN-accredited and candidate nursing programs.</w:t>
      </w:r>
    </w:p>
    <w:p w14:paraId="00290B68" w14:textId="77777777" w:rsidR="00A37FF9" w:rsidRDefault="00A37FF9" w:rsidP="00A37FF9"/>
    <w:p w14:paraId="4A9FE83B" w14:textId="45232E2C" w:rsidR="00A37FF9" w:rsidRPr="00A37FF9" w:rsidRDefault="00A37FF9" w:rsidP="00A37FF9">
      <w:pPr>
        <w:rPr>
          <w:b/>
          <w:bCs/>
        </w:rPr>
      </w:pPr>
      <w:r w:rsidRPr="00A37FF9">
        <w:rPr>
          <w:b/>
          <w:bCs/>
        </w:rPr>
        <w:t>First-Time NCLEX Pass Rates by Calendar Year of Examination</w:t>
      </w:r>
    </w:p>
    <w:tbl>
      <w:tblPr>
        <w:tblStyle w:val="TableGrid"/>
        <w:tblW w:w="0" w:type="auto"/>
        <w:tblLook w:val="04A0" w:firstRow="1" w:lastRow="0" w:firstColumn="1" w:lastColumn="0" w:noHBand="0" w:noVBand="1"/>
      </w:tblPr>
      <w:tblGrid>
        <w:gridCol w:w="5035"/>
        <w:gridCol w:w="1530"/>
        <w:gridCol w:w="1440"/>
        <w:gridCol w:w="1345"/>
      </w:tblGrid>
      <w:tr w:rsidR="00C46B57" w:rsidRPr="00A37FF9" w14:paraId="4BAAD318" w14:textId="77777777" w:rsidTr="00FA740C">
        <w:tc>
          <w:tcPr>
            <w:tcW w:w="5035" w:type="dxa"/>
            <w:shd w:val="clear" w:color="auto" w:fill="BDD6EE" w:themeFill="accent1" w:themeFillTint="66"/>
          </w:tcPr>
          <w:p w14:paraId="236FB0AD" w14:textId="4F52EEF7" w:rsidR="00C46B57" w:rsidRPr="00EC71F8" w:rsidRDefault="00C46B57" w:rsidP="00C46B57">
            <w:pPr>
              <w:rPr>
                <w:b/>
                <w:bCs/>
                <w:sz w:val="20"/>
                <w:szCs w:val="20"/>
              </w:rPr>
            </w:pPr>
            <w:r w:rsidRPr="00EC71F8">
              <w:rPr>
                <w:b/>
                <w:bCs/>
                <w:sz w:val="20"/>
                <w:szCs w:val="20"/>
              </w:rPr>
              <w:t>Campus, Program</w:t>
            </w:r>
          </w:p>
        </w:tc>
        <w:tc>
          <w:tcPr>
            <w:tcW w:w="1530" w:type="dxa"/>
            <w:shd w:val="clear" w:color="auto" w:fill="BDD6EE" w:themeFill="accent1" w:themeFillTint="66"/>
          </w:tcPr>
          <w:p w14:paraId="0ED996C6" w14:textId="06FD6ED2" w:rsidR="00C46B57" w:rsidRPr="00EC71F8" w:rsidRDefault="00C46B57" w:rsidP="009A3E4B">
            <w:pPr>
              <w:jc w:val="center"/>
              <w:rPr>
                <w:b/>
                <w:bCs/>
                <w:sz w:val="20"/>
                <w:szCs w:val="20"/>
              </w:rPr>
            </w:pPr>
            <w:r w:rsidRPr="00EC71F8">
              <w:rPr>
                <w:b/>
                <w:bCs/>
                <w:sz w:val="20"/>
                <w:szCs w:val="20"/>
              </w:rPr>
              <w:t>2022</w:t>
            </w:r>
          </w:p>
        </w:tc>
        <w:tc>
          <w:tcPr>
            <w:tcW w:w="1440" w:type="dxa"/>
            <w:shd w:val="clear" w:color="auto" w:fill="BDD6EE" w:themeFill="accent1" w:themeFillTint="66"/>
          </w:tcPr>
          <w:p w14:paraId="4C79DDB4" w14:textId="33055FA6" w:rsidR="00C46B57" w:rsidRPr="00EC71F8" w:rsidRDefault="00C46B57" w:rsidP="009A3E4B">
            <w:pPr>
              <w:jc w:val="center"/>
              <w:rPr>
                <w:b/>
                <w:bCs/>
                <w:sz w:val="20"/>
                <w:szCs w:val="20"/>
              </w:rPr>
            </w:pPr>
            <w:r w:rsidRPr="00EC71F8">
              <w:rPr>
                <w:b/>
                <w:bCs/>
                <w:sz w:val="20"/>
                <w:szCs w:val="20"/>
              </w:rPr>
              <w:t>2023</w:t>
            </w:r>
          </w:p>
        </w:tc>
        <w:tc>
          <w:tcPr>
            <w:tcW w:w="1345" w:type="dxa"/>
            <w:shd w:val="clear" w:color="auto" w:fill="BDD6EE" w:themeFill="accent1" w:themeFillTint="66"/>
          </w:tcPr>
          <w:p w14:paraId="7A3B2FEF" w14:textId="140F64E7" w:rsidR="00C46B57" w:rsidRPr="00EC71F8" w:rsidRDefault="00C46B57" w:rsidP="009A3E4B">
            <w:pPr>
              <w:jc w:val="center"/>
              <w:rPr>
                <w:b/>
                <w:bCs/>
                <w:sz w:val="20"/>
                <w:szCs w:val="20"/>
              </w:rPr>
            </w:pPr>
            <w:r w:rsidRPr="00EC71F8">
              <w:rPr>
                <w:b/>
                <w:bCs/>
                <w:sz w:val="20"/>
                <w:szCs w:val="20"/>
              </w:rPr>
              <w:t>202</w:t>
            </w:r>
            <w:r w:rsidR="008469BA" w:rsidRPr="00EC71F8">
              <w:rPr>
                <w:b/>
                <w:bCs/>
                <w:sz w:val="20"/>
                <w:szCs w:val="20"/>
              </w:rPr>
              <w:t>4</w:t>
            </w:r>
          </w:p>
        </w:tc>
      </w:tr>
      <w:tr w:rsidR="00C46B57" w:rsidRPr="00A37FF9" w14:paraId="4A21FA00" w14:textId="77777777" w:rsidTr="00A37FF9">
        <w:tc>
          <w:tcPr>
            <w:tcW w:w="5035" w:type="dxa"/>
          </w:tcPr>
          <w:p w14:paraId="73710F84" w14:textId="5B113DE1" w:rsidR="00C46B57" w:rsidRPr="00EC71F8" w:rsidRDefault="00C46B57" w:rsidP="00C46B57">
            <w:pPr>
              <w:rPr>
                <w:sz w:val="20"/>
                <w:szCs w:val="20"/>
              </w:rPr>
            </w:pPr>
            <w:r w:rsidRPr="00EC71F8">
              <w:rPr>
                <w:sz w:val="20"/>
                <w:szCs w:val="20"/>
              </w:rPr>
              <w:t>Albuquerque, Associate Degree in Nursing</w:t>
            </w:r>
          </w:p>
        </w:tc>
        <w:tc>
          <w:tcPr>
            <w:tcW w:w="1530" w:type="dxa"/>
          </w:tcPr>
          <w:p w14:paraId="536D25F3" w14:textId="79BA7ABB" w:rsidR="00C46B57" w:rsidRPr="00EC71F8" w:rsidRDefault="00C46B57" w:rsidP="009A3E4B">
            <w:pPr>
              <w:jc w:val="center"/>
              <w:rPr>
                <w:sz w:val="20"/>
                <w:szCs w:val="20"/>
              </w:rPr>
            </w:pPr>
            <w:r w:rsidRPr="00EC71F8">
              <w:rPr>
                <w:sz w:val="20"/>
                <w:szCs w:val="20"/>
              </w:rPr>
              <w:t>86%</w:t>
            </w:r>
          </w:p>
        </w:tc>
        <w:tc>
          <w:tcPr>
            <w:tcW w:w="1440" w:type="dxa"/>
          </w:tcPr>
          <w:p w14:paraId="1D55C3CE" w14:textId="52B2A6FB" w:rsidR="00C46B57" w:rsidRPr="00EC71F8" w:rsidRDefault="00C46B57" w:rsidP="009A3E4B">
            <w:pPr>
              <w:jc w:val="center"/>
              <w:rPr>
                <w:sz w:val="20"/>
                <w:szCs w:val="20"/>
              </w:rPr>
            </w:pPr>
            <w:r w:rsidRPr="00EC71F8">
              <w:rPr>
                <w:sz w:val="20"/>
                <w:szCs w:val="20"/>
              </w:rPr>
              <w:t>95%</w:t>
            </w:r>
          </w:p>
        </w:tc>
        <w:tc>
          <w:tcPr>
            <w:tcW w:w="1345" w:type="dxa"/>
          </w:tcPr>
          <w:p w14:paraId="7E457838" w14:textId="38DD6E06" w:rsidR="00C46B57" w:rsidRPr="00EC71F8" w:rsidRDefault="00684CBC" w:rsidP="009A3E4B">
            <w:pPr>
              <w:jc w:val="center"/>
              <w:rPr>
                <w:sz w:val="20"/>
                <w:szCs w:val="20"/>
              </w:rPr>
            </w:pPr>
            <w:r w:rsidRPr="00EC71F8">
              <w:rPr>
                <w:sz w:val="20"/>
                <w:szCs w:val="20"/>
              </w:rPr>
              <w:t>92%</w:t>
            </w:r>
          </w:p>
        </w:tc>
      </w:tr>
      <w:tr w:rsidR="00C46B57" w:rsidRPr="00A37FF9" w14:paraId="107D872B" w14:textId="77777777" w:rsidTr="00A37FF9">
        <w:tc>
          <w:tcPr>
            <w:tcW w:w="5035" w:type="dxa"/>
          </w:tcPr>
          <w:p w14:paraId="14809D02" w14:textId="0DBA4103" w:rsidR="00C46B57" w:rsidRPr="00EC71F8" w:rsidRDefault="00C46B57" w:rsidP="00C46B57">
            <w:pPr>
              <w:rPr>
                <w:sz w:val="20"/>
                <w:szCs w:val="20"/>
              </w:rPr>
            </w:pPr>
            <w:r w:rsidRPr="00EC71F8">
              <w:rPr>
                <w:sz w:val="20"/>
                <w:szCs w:val="20"/>
              </w:rPr>
              <w:t>Albuquerque, Practical Nursing</w:t>
            </w:r>
          </w:p>
        </w:tc>
        <w:tc>
          <w:tcPr>
            <w:tcW w:w="1530" w:type="dxa"/>
          </w:tcPr>
          <w:p w14:paraId="25140263" w14:textId="29DEDD54" w:rsidR="00C46B57" w:rsidRPr="00EC71F8" w:rsidRDefault="00C46B57" w:rsidP="009A3E4B">
            <w:pPr>
              <w:jc w:val="center"/>
              <w:rPr>
                <w:sz w:val="20"/>
                <w:szCs w:val="20"/>
              </w:rPr>
            </w:pPr>
            <w:r w:rsidRPr="00EC71F8">
              <w:rPr>
                <w:sz w:val="20"/>
                <w:szCs w:val="20"/>
              </w:rPr>
              <w:t>100%</w:t>
            </w:r>
          </w:p>
        </w:tc>
        <w:tc>
          <w:tcPr>
            <w:tcW w:w="1440" w:type="dxa"/>
          </w:tcPr>
          <w:p w14:paraId="0BAC4D56" w14:textId="00C4674B" w:rsidR="00C46B57" w:rsidRPr="00EC71F8" w:rsidRDefault="00C46B57" w:rsidP="009A3E4B">
            <w:pPr>
              <w:jc w:val="center"/>
              <w:rPr>
                <w:sz w:val="20"/>
                <w:szCs w:val="20"/>
              </w:rPr>
            </w:pPr>
            <w:r w:rsidRPr="00EC71F8">
              <w:rPr>
                <w:sz w:val="20"/>
                <w:szCs w:val="20"/>
              </w:rPr>
              <w:t>100%</w:t>
            </w:r>
          </w:p>
        </w:tc>
        <w:tc>
          <w:tcPr>
            <w:tcW w:w="1345" w:type="dxa"/>
          </w:tcPr>
          <w:p w14:paraId="6C1F86A6" w14:textId="4E6912DD" w:rsidR="00C46B57" w:rsidRPr="00EC71F8" w:rsidRDefault="00A6394B" w:rsidP="009A3E4B">
            <w:pPr>
              <w:jc w:val="center"/>
              <w:rPr>
                <w:sz w:val="20"/>
                <w:szCs w:val="20"/>
              </w:rPr>
            </w:pPr>
            <w:r w:rsidRPr="00EC71F8">
              <w:rPr>
                <w:sz w:val="20"/>
                <w:szCs w:val="20"/>
              </w:rPr>
              <w:t>100%</w:t>
            </w:r>
          </w:p>
        </w:tc>
      </w:tr>
      <w:tr w:rsidR="00C46B57" w:rsidRPr="00A37FF9" w14:paraId="0417960C" w14:textId="77777777" w:rsidTr="00A37FF9">
        <w:tc>
          <w:tcPr>
            <w:tcW w:w="5035" w:type="dxa"/>
          </w:tcPr>
          <w:p w14:paraId="3AB72FA6" w14:textId="6326140A" w:rsidR="00C46B57" w:rsidRPr="00EC71F8" w:rsidRDefault="00C46B57" w:rsidP="00C46B57">
            <w:pPr>
              <w:rPr>
                <w:sz w:val="20"/>
                <w:szCs w:val="20"/>
              </w:rPr>
            </w:pPr>
            <w:r w:rsidRPr="00EC71F8">
              <w:rPr>
                <w:sz w:val="20"/>
                <w:szCs w:val="20"/>
              </w:rPr>
              <w:t>Boise, Nursing Bridge</w:t>
            </w:r>
          </w:p>
        </w:tc>
        <w:tc>
          <w:tcPr>
            <w:tcW w:w="1530" w:type="dxa"/>
          </w:tcPr>
          <w:p w14:paraId="20ABC188" w14:textId="746CD1DC" w:rsidR="00C46B57" w:rsidRPr="00EC71F8" w:rsidRDefault="00C46B57" w:rsidP="009A3E4B">
            <w:pPr>
              <w:jc w:val="center"/>
              <w:rPr>
                <w:sz w:val="20"/>
                <w:szCs w:val="20"/>
              </w:rPr>
            </w:pPr>
            <w:r w:rsidRPr="00EC71F8">
              <w:rPr>
                <w:sz w:val="20"/>
                <w:szCs w:val="20"/>
              </w:rPr>
              <w:t>81%</w:t>
            </w:r>
          </w:p>
        </w:tc>
        <w:tc>
          <w:tcPr>
            <w:tcW w:w="1440" w:type="dxa"/>
          </w:tcPr>
          <w:p w14:paraId="782C4A28" w14:textId="7A2E370B" w:rsidR="00C46B57" w:rsidRPr="00EC71F8" w:rsidRDefault="00C46B57" w:rsidP="009A3E4B">
            <w:pPr>
              <w:jc w:val="center"/>
              <w:rPr>
                <w:sz w:val="20"/>
                <w:szCs w:val="20"/>
              </w:rPr>
            </w:pPr>
            <w:r w:rsidRPr="00EC71F8">
              <w:rPr>
                <w:sz w:val="20"/>
                <w:szCs w:val="20"/>
              </w:rPr>
              <w:t>88%</w:t>
            </w:r>
          </w:p>
        </w:tc>
        <w:tc>
          <w:tcPr>
            <w:tcW w:w="1345" w:type="dxa"/>
          </w:tcPr>
          <w:p w14:paraId="5625D2DF" w14:textId="4299F6E1" w:rsidR="00C46B57" w:rsidRPr="00EC71F8" w:rsidRDefault="00A6394B" w:rsidP="009A3E4B">
            <w:pPr>
              <w:jc w:val="center"/>
              <w:rPr>
                <w:sz w:val="20"/>
                <w:szCs w:val="20"/>
              </w:rPr>
            </w:pPr>
            <w:r w:rsidRPr="00EC71F8">
              <w:rPr>
                <w:sz w:val="20"/>
                <w:szCs w:val="20"/>
              </w:rPr>
              <w:t>84%</w:t>
            </w:r>
          </w:p>
        </w:tc>
      </w:tr>
      <w:tr w:rsidR="00C46B57" w:rsidRPr="00A37FF9" w14:paraId="0C9863D9" w14:textId="77777777" w:rsidTr="00A37FF9">
        <w:tc>
          <w:tcPr>
            <w:tcW w:w="5035" w:type="dxa"/>
          </w:tcPr>
          <w:p w14:paraId="17E40674" w14:textId="6039B34A" w:rsidR="00C46B57" w:rsidRPr="00EC71F8" w:rsidRDefault="00C46B57" w:rsidP="00C46B57">
            <w:pPr>
              <w:rPr>
                <w:sz w:val="20"/>
                <w:szCs w:val="20"/>
              </w:rPr>
            </w:pPr>
            <w:r w:rsidRPr="00EC71F8">
              <w:rPr>
                <w:sz w:val="20"/>
                <w:szCs w:val="20"/>
              </w:rPr>
              <w:t>Boise, Practical Nursing</w:t>
            </w:r>
          </w:p>
        </w:tc>
        <w:tc>
          <w:tcPr>
            <w:tcW w:w="1530" w:type="dxa"/>
          </w:tcPr>
          <w:p w14:paraId="21D85D8B" w14:textId="3059A596" w:rsidR="00C46B57" w:rsidRPr="00EC71F8" w:rsidRDefault="00C46B57" w:rsidP="009A3E4B">
            <w:pPr>
              <w:jc w:val="center"/>
              <w:rPr>
                <w:sz w:val="20"/>
                <w:szCs w:val="20"/>
              </w:rPr>
            </w:pPr>
            <w:r w:rsidRPr="00EC71F8">
              <w:rPr>
                <w:sz w:val="20"/>
                <w:szCs w:val="20"/>
              </w:rPr>
              <w:t>97%</w:t>
            </w:r>
          </w:p>
        </w:tc>
        <w:tc>
          <w:tcPr>
            <w:tcW w:w="1440" w:type="dxa"/>
          </w:tcPr>
          <w:p w14:paraId="04896954" w14:textId="72B7E0C9" w:rsidR="00C46B57" w:rsidRPr="00EC71F8" w:rsidRDefault="00C46B57" w:rsidP="009A3E4B">
            <w:pPr>
              <w:jc w:val="center"/>
              <w:rPr>
                <w:sz w:val="20"/>
                <w:szCs w:val="20"/>
              </w:rPr>
            </w:pPr>
            <w:r w:rsidRPr="00EC71F8">
              <w:rPr>
                <w:sz w:val="20"/>
                <w:szCs w:val="20"/>
              </w:rPr>
              <w:t>100%</w:t>
            </w:r>
          </w:p>
        </w:tc>
        <w:tc>
          <w:tcPr>
            <w:tcW w:w="1345" w:type="dxa"/>
          </w:tcPr>
          <w:p w14:paraId="269A681A" w14:textId="72C98D7D" w:rsidR="00C46B57" w:rsidRPr="00EC71F8" w:rsidRDefault="00A6394B" w:rsidP="009A3E4B">
            <w:pPr>
              <w:jc w:val="center"/>
              <w:rPr>
                <w:sz w:val="20"/>
                <w:szCs w:val="20"/>
              </w:rPr>
            </w:pPr>
            <w:r w:rsidRPr="00EC71F8">
              <w:rPr>
                <w:sz w:val="20"/>
                <w:szCs w:val="20"/>
              </w:rPr>
              <w:t>100%</w:t>
            </w:r>
          </w:p>
        </w:tc>
      </w:tr>
      <w:tr w:rsidR="00C46B57" w:rsidRPr="00A37FF9" w14:paraId="419A10B6" w14:textId="77777777" w:rsidTr="00A37FF9">
        <w:tc>
          <w:tcPr>
            <w:tcW w:w="5035" w:type="dxa"/>
          </w:tcPr>
          <w:p w14:paraId="4D3B2A5D" w14:textId="41F9588E" w:rsidR="00C46B57" w:rsidRPr="00EC71F8" w:rsidRDefault="00C46B57" w:rsidP="00C46B57">
            <w:pPr>
              <w:rPr>
                <w:sz w:val="20"/>
                <w:szCs w:val="20"/>
              </w:rPr>
            </w:pPr>
            <w:r w:rsidRPr="00EC71F8">
              <w:rPr>
                <w:sz w:val="20"/>
                <w:szCs w:val="20"/>
              </w:rPr>
              <w:t>Mesa, Associate Degree in Nursing</w:t>
            </w:r>
          </w:p>
        </w:tc>
        <w:tc>
          <w:tcPr>
            <w:tcW w:w="1530" w:type="dxa"/>
          </w:tcPr>
          <w:p w14:paraId="71D503E7" w14:textId="50C85A18" w:rsidR="00C46B57" w:rsidRPr="00EC71F8" w:rsidRDefault="00C46B57" w:rsidP="009A3E4B">
            <w:pPr>
              <w:jc w:val="center"/>
              <w:rPr>
                <w:sz w:val="20"/>
                <w:szCs w:val="20"/>
              </w:rPr>
            </w:pPr>
            <w:r w:rsidRPr="00EC71F8">
              <w:rPr>
                <w:sz w:val="20"/>
                <w:szCs w:val="20"/>
              </w:rPr>
              <w:t>64%</w:t>
            </w:r>
          </w:p>
        </w:tc>
        <w:tc>
          <w:tcPr>
            <w:tcW w:w="1440" w:type="dxa"/>
          </w:tcPr>
          <w:p w14:paraId="1403B81F" w14:textId="60801FD5" w:rsidR="00C46B57" w:rsidRPr="00EC71F8" w:rsidRDefault="00C46B57" w:rsidP="009A3E4B">
            <w:pPr>
              <w:jc w:val="center"/>
              <w:rPr>
                <w:sz w:val="20"/>
                <w:szCs w:val="20"/>
              </w:rPr>
            </w:pPr>
            <w:r w:rsidRPr="00EC71F8">
              <w:rPr>
                <w:sz w:val="20"/>
                <w:szCs w:val="20"/>
              </w:rPr>
              <w:t>73%</w:t>
            </w:r>
          </w:p>
        </w:tc>
        <w:tc>
          <w:tcPr>
            <w:tcW w:w="1345" w:type="dxa"/>
          </w:tcPr>
          <w:p w14:paraId="6DBB32D5" w14:textId="4EC915F1" w:rsidR="00C46B57" w:rsidRPr="00EC71F8" w:rsidRDefault="00A6394B" w:rsidP="009A3E4B">
            <w:pPr>
              <w:jc w:val="center"/>
              <w:rPr>
                <w:sz w:val="20"/>
                <w:szCs w:val="20"/>
              </w:rPr>
            </w:pPr>
            <w:r w:rsidRPr="00EC71F8">
              <w:rPr>
                <w:sz w:val="20"/>
                <w:szCs w:val="20"/>
              </w:rPr>
              <w:t>80%</w:t>
            </w:r>
          </w:p>
        </w:tc>
      </w:tr>
      <w:tr w:rsidR="00C46B57" w:rsidRPr="00A37FF9" w14:paraId="6C6C0DC3" w14:textId="77777777" w:rsidTr="00A37FF9">
        <w:tc>
          <w:tcPr>
            <w:tcW w:w="5035" w:type="dxa"/>
          </w:tcPr>
          <w:p w14:paraId="4E7FEF5B" w14:textId="10E34F07" w:rsidR="00C46B57" w:rsidRPr="00EC71F8" w:rsidRDefault="00C46B57" w:rsidP="00C46B57">
            <w:pPr>
              <w:rPr>
                <w:sz w:val="20"/>
                <w:szCs w:val="20"/>
              </w:rPr>
            </w:pPr>
            <w:r w:rsidRPr="00EC71F8">
              <w:rPr>
                <w:sz w:val="20"/>
                <w:szCs w:val="20"/>
              </w:rPr>
              <w:t>Phoenix, Associate Degree in Nursing</w:t>
            </w:r>
          </w:p>
        </w:tc>
        <w:tc>
          <w:tcPr>
            <w:tcW w:w="1530" w:type="dxa"/>
          </w:tcPr>
          <w:p w14:paraId="1D0E5CB6" w14:textId="1F3F996B" w:rsidR="00C46B57" w:rsidRPr="00EC71F8" w:rsidRDefault="00C46B57" w:rsidP="009A3E4B">
            <w:pPr>
              <w:jc w:val="center"/>
              <w:rPr>
                <w:sz w:val="20"/>
                <w:szCs w:val="20"/>
              </w:rPr>
            </w:pPr>
            <w:r w:rsidRPr="00EC71F8">
              <w:rPr>
                <w:sz w:val="20"/>
                <w:szCs w:val="20"/>
              </w:rPr>
              <w:t>71%</w:t>
            </w:r>
          </w:p>
        </w:tc>
        <w:tc>
          <w:tcPr>
            <w:tcW w:w="1440" w:type="dxa"/>
          </w:tcPr>
          <w:p w14:paraId="4B07861D" w14:textId="5FB7CE13" w:rsidR="00C46B57" w:rsidRPr="00EC71F8" w:rsidRDefault="00C46B57" w:rsidP="009A3E4B">
            <w:pPr>
              <w:jc w:val="center"/>
              <w:rPr>
                <w:sz w:val="20"/>
                <w:szCs w:val="20"/>
              </w:rPr>
            </w:pPr>
            <w:r w:rsidRPr="00EC71F8">
              <w:rPr>
                <w:sz w:val="20"/>
                <w:szCs w:val="20"/>
              </w:rPr>
              <w:t>82%</w:t>
            </w:r>
          </w:p>
        </w:tc>
        <w:tc>
          <w:tcPr>
            <w:tcW w:w="1345" w:type="dxa"/>
          </w:tcPr>
          <w:p w14:paraId="7AB0D1C3" w14:textId="6E05F70D" w:rsidR="00C46B57" w:rsidRPr="00EC71F8" w:rsidRDefault="00A6394B" w:rsidP="009A3E4B">
            <w:pPr>
              <w:jc w:val="center"/>
              <w:rPr>
                <w:sz w:val="20"/>
                <w:szCs w:val="20"/>
              </w:rPr>
            </w:pPr>
            <w:r w:rsidRPr="00EC71F8">
              <w:rPr>
                <w:sz w:val="20"/>
                <w:szCs w:val="20"/>
              </w:rPr>
              <w:t>93%</w:t>
            </w:r>
          </w:p>
        </w:tc>
      </w:tr>
      <w:tr w:rsidR="00C46B57" w:rsidRPr="00A37FF9" w14:paraId="3865BB13" w14:textId="77777777" w:rsidTr="00A37FF9">
        <w:tc>
          <w:tcPr>
            <w:tcW w:w="5035" w:type="dxa"/>
          </w:tcPr>
          <w:p w14:paraId="0858EFA6" w14:textId="5E441F71" w:rsidR="00C46B57" w:rsidRPr="00EC71F8" w:rsidRDefault="00C46B57" w:rsidP="00C46B57">
            <w:pPr>
              <w:rPr>
                <w:sz w:val="20"/>
                <w:szCs w:val="20"/>
              </w:rPr>
            </w:pPr>
            <w:r w:rsidRPr="00EC71F8">
              <w:rPr>
                <w:sz w:val="20"/>
                <w:szCs w:val="20"/>
              </w:rPr>
              <w:t>Reno, Associate Degree in Nursing</w:t>
            </w:r>
          </w:p>
        </w:tc>
        <w:tc>
          <w:tcPr>
            <w:tcW w:w="1530" w:type="dxa"/>
          </w:tcPr>
          <w:p w14:paraId="56EE65E1" w14:textId="5472A75F" w:rsidR="00C46B57" w:rsidRPr="00EC71F8" w:rsidRDefault="00C46B57" w:rsidP="009A3E4B">
            <w:pPr>
              <w:jc w:val="center"/>
              <w:rPr>
                <w:sz w:val="20"/>
                <w:szCs w:val="20"/>
              </w:rPr>
            </w:pPr>
            <w:r w:rsidRPr="00EC71F8">
              <w:rPr>
                <w:sz w:val="20"/>
                <w:szCs w:val="20"/>
              </w:rPr>
              <w:t>86%</w:t>
            </w:r>
          </w:p>
        </w:tc>
        <w:tc>
          <w:tcPr>
            <w:tcW w:w="1440" w:type="dxa"/>
          </w:tcPr>
          <w:p w14:paraId="12C759E2" w14:textId="05884B3E" w:rsidR="00C46B57" w:rsidRPr="00EC71F8" w:rsidRDefault="00C46B57" w:rsidP="009A3E4B">
            <w:pPr>
              <w:jc w:val="center"/>
              <w:rPr>
                <w:sz w:val="20"/>
                <w:szCs w:val="20"/>
              </w:rPr>
            </w:pPr>
            <w:r w:rsidRPr="00EC71F8">
              <w:rPr>
                <w:sz w:val="20"/>
                <w:szCs w:val="20"/>
              </w:rPr>
              <w:t>94%</w:t>
            </w:r>
          </w:p>
        </w:tc>
        <w:tc>
          <w:tcPr>
            <w:tcW w:w="1345" w:type="dxa"/>
          </w:tcPr>
          <w:p w14:paraId="04CFF139" w14:textId="0F48457A" w:rsidR="00C46B57" w:rsidRPr="00EC71F8" w:rsidRDefault="0081166C" w:rsidP="009A3E4B">
            <w:pPr>
              <w:jc w:val="center"/>
              <w:rPr>
                <w:sz w:val="20"/>
                <w:szCs w:val="20"/>
              </w:rPr>
            </w:pPr>
            <w:r w:rsidRPr="00EC71F8">
              <w:rPr>
                <w:sz w:val="20"/>
                <w:szCs w:val="20"/>
              </w:rPr>
              <w:t>90%</w:t>
            </w:r>
          </w:p>
        </w:tc>
      </w:tr>
      <w:tr w:rsidR="00C46B57" w:rsidRPr="00A37FF9" w14:paraId="0FDF62A3" w14:textId="77777777" w:rsidTr="00A37FF9">
        <w:tc>
          <w:tcPr>
            <w:tcW w:w="5035" w:type="dxa"/>
          </w:tcPr>
          <w:p w14:paraId="31C6978D" w14:textId="2693232B" w:rsidR="00C46B57" w:rsidRPr="00EC71F8" w:rsidRDefault="00C46B57" w:rsidP="00C46B57">
            <w:pPr>
              <w:rPr>
                <w:sz w:val="20"/>
                <w:szCs w:val="20"/>
              </w:rPr>
            </w:pPr>
            <w:r w:rsidRPr="00EC71F8">
              <w:rPr>
                <w:sz w:val="20"/>
                <w:szCs w:val="20"/>
              </w:rPr>
              <w:t>Tucson, Associate Degree in Nursing</w:t>
            </w:r>
          </w:p>
        </w:tc>
        <w:tc>
          <w:tcPr>
            <w:tcW w:w="1530" w:type="dxa"/>
          </w:tcPr>
          <w:p w14:paraId="2AB0D949" w14:textId="2170A290" w:rsidR="00C46B57" w:rsidRPr="00EC71F8" w:rsidRDefault="00C46B57" w:rsidP="009A3E4B">
            <w:pPr>
              <w:jc w:val="center"/>
              <w:rPr>
                <w:sz w:val="20"/>
                <w:szCs w:val="20"/>
              </w:rPr>
            </w:pPr>
            <w:r w:rsidRPr="00EC71F8">
              <w:rPr>
                <w:sz w:val="20"/>
                <w:szCs w:val="20"/>
              </w:rPr>
              <w:t>84%</w:t>
            </w:r>
          </w:p>
        </w:tc>
        <w:tc>
          <w:tcPr>
            <w:tcW w:w="1440" w:type="dxa"/>
          </w:tcPr>
          <w:p w14:paraId="5D8C8FEC" w14:textId="574E503B" w:rsidR="00C46B57" w:rsidRPr="00EC71F8" w:rsidRDefault="00C46B57" w:rsidP="009A3E4B">
            <w:pPr>
              <w:jc w:val="center"/>
              <w:rPr>
                <w:sz w:val="20"/>
                <w:szCs w:val="20"/>
              </w:rPr>
            </w:pPr>
            <w:r w:rsidRPr="00EC71F8">
              <w:rPr>
                <w:sz w:val="20"/>
                <w:szCs w:val="20"/>
              </w:rPr>
              <w:t>84%</w:t>
            </w:r>
          </w:p>
        </w:tc>
        <w:tc>
          <w:tcPr>
            <w:tcW w:w="1345" w:type="dxa"/>
          </w:tcPr>
          <w:p w14:paraId="747A38BB" w14:textId="45CCE8AC" w:rsidR="00C46B57" w:rsidRPr="00EC71F8" w:rsidRDefault="0081166C" w:rsidP="009A3E4B">
            <w:pPr>
              <w:jc w:val="center"/>
              <w:rPr>
                <w:sz w:val="20"/>
                <w:szCs w:val="20"/>
              </w:rPr>
            </w:pPr>
            <w:r w:rsidRPr="00EC71F8">
              <w:rPr>
                <w:sz w:val="20"/>
                <w:szCs w:val="20"/>
              </w:rPr>
              <w:t>95%</w:t>
            </w:r>
          </w:p>
        </w:tc>
      </w:tr>
    </w:tbl>
    <w:p w14:paraId="4E37BDF3" w14:textId="77777777" w:rsidR="00A37FF9" w:rsidRDefault="00A37FF9" w:rsidP="00A37FF9"/>
    <w:p w14:paraId="3D35ED7D" w14:textId="75F1E345" w:rsidR="00A37FF9" w:rsidRPr="00A37FF9" w:rsidRDefault="00A37FF9" w:rsidP="00A37FF9">
      <w:pPr>
        <w:rPr>
          <w:b/>
          <w:bCs/>
        </w:rPr>
      </w:pPr>
      <w:proofErr w:type="gramStart"/>
      <w:r w:rsidRPr="00A37FF9">
        <w:rPr>
          <w:b/>
          <w:bCs/>
        </w:rPr>
        <w:t>Program</w:t>
      </w:r>
      <w:proofErr w:type="gramEnd"/>
      <w:r w:rsidRPr="00A37FF9">
        <w:rPr>
          <w:b/>
          <w:bCs/>
        </w:rPr>
        <w:t xml:space="preserve"> Completion Rates</w:t>
      </w:r>
    </w:p>
    <w:tbl>
      <w:tblPr>
        <w:tblStyle w:val="TableGrid"/>
        <w:tblW w:w="0" w:type="auto"/>
        <w:tblLook w:val="04A0" w:firstRow="1" w:lastRow="0" w:firstColumn="1" w:lastColumn="0" w:noHBand="0" w:noVBand="1"/>
      </w:tblPr>
      <w:tblGrid>
        <w:gridCol w:w="5035"/>
        <w:gridCol w:w="1530"/>
        <w:gridCol w:w="1440"/>
        <w:gridCol w:w="1345"/>
      </w:tblGrid>
      <w:tr w:rsidR="008469BA" w:rsidRPr="00A37FF9" w14:paraId="4552B5EA" w14:textId="77777777" w:rsidTr="00FA740C">
        <w:tc>
          <w:tcPr>
            <w:tcW w:w="5035" w:type="dxa"/>
            <w:shd w:val="clear" w:color="auto" w:fill="BDD6EE" w:themeFill="accent1" w:themeFillTint="66"/>
          </w:tcPr>
          <w:p w14:paraId="70A1E104" w14:textId="77777777" w:rsidR="00EC71F8" w:rsidRDefault="00EC71F8" w:rsidP="008469BA">
            <w:pPr>
              <w:rPr>
                <w:b/>
                <w:bCs/>
                <w:sz w:val="20"/>
                <w:szCs w:val="20"/>
              </w:rPr>
            </w:pPr>
          </w:p>
          <w:p w14:paraId="0D88C80B" w14:textId="26B7B4DA" w:rsidR="008469BA" w:rsidRPr="00EC71F8" w:rsidRDefault="008469BA" w:rsidP="008469BA">
            <w:pPr>
              <w:rPr>
                <w:b/>
                <w:bCs/>
                <w:sz w:val="20"/>
                <w:szCs w:val="20"/>
              </w:rPr>
            </w:pPr>
            <w:r w:rsidRPr="00EC71F8">
              <w:rPr>
                <w:b/>
                <w:bCs/>
                <w:sz w:val="20"/>
                <w:szCs w:val="20"/>
              </w:rPr>
              <w:t>Campus, Program</w:t>
            </w:r>
          </w:p>
        </w:tc>
        <w:tc>
          <w:tcPr>
            <w:tcW w:w="1530" w:type="dxa"/>
            <w:shd w:val="clear" w:color="auto" w:fill="BDD6EE" w:themeFill="accent1" w:themeFillTint="66"/>
          </w:tcPr>
          <w:p w14:paraId="536F0584" w14:textId="5B102CA4" w:rsidR="008469BA" w:rsidRPr="00EC71F8" w:rsidRDefault="008469BA" w:rsidP="009A3E4B">
            <w:pPr>
              <w:jc w:val="center"/>
              <w:rPr>
                <w:b/>
                <w:bCs/>
                <w:sz w:val="20"/>
                <w:szCs w:val="20"/>
              </w:rPr>
            </w:pPr>
            <w:r w:rsidRPr="00EC71F8">
              <w:rPr>
                <w:b/>
                <w:bCs/>
                <w:sz w:val="20"/>
                <w:szCs w:val="20"/>
              </w:rPr>
              <w:t>7/1/202</w:t>
            </w:r>
            <w:r w:rsidR="0066797D" w:rsidRPr="00EC71F8">
              <w:rPr>
                <w:b/>
                <w:bCs/>
                <w:sz w:val="20"/>
                <w:szCs w:val="20"/>
              </w:rPr>
              <w:t>2</w:t>
            </w:r>
            <w:r w:rsidRPr="00EC71F8">
              <w:rPr>
                <w:b/>
                <w:bCs/>
                <w:sz w:val="20"/>
                <w:szCs w:val="20"/>
              </w:rPr>
              <w:t xml:space="preserve"> – 6/30/202</w:t>
            </w:r>
            <w:r w:rsidR="0066797D" w:rsidRPr="00EC71F8">
              <w:rPr>
                <w:b/>
                <w:bCs/>
                <w:sz w:val="20"/>
                <w:szCs w:val="20"/>
              </w:rPr>
              <w:t>3</w:t>
            </w:r>
          </w:p>
        </w:tc>
        <w:tc>
          <w:tcPr>
            <w:tcW w:w="1440" w:type="dxa"/>
            <w:shd w:val="clear" w:color="auto" w:fill="BDD6EE" w:themeFill="accent1" w:themeFillTint="66"/>
          </w:tcPr>
          <w:p w14:paraId="653389A5" w14:textId="4AF51553" w:rsidR="008469BA" w:rsidRPr="00EC71F8" w:rsidRDefault="008469BA" w:rsidP="009A3E4B">
            <w:pPr>
              <w:jc w:val="center"/>
              <w:rPr>
                <w:b/>
                <w:bCs/>
                <w:sz w:val="20"/>
                <w:szCs w:val="20"/>
              </w:rPr>
            </w:pPr>
            <w:r w:rsidRPr="00EC71F8">
              <w:rPr>
                <w:b/>
                <w:bCs/>
                <w:sz w:val="20"/>
                <w:szCs w:val="20"/>
              </w:rPr>
              <w:t>7/1/202</w:t>
            </w:r>
            <w:r w:rsidR="00A50AFD" w:rsidRPr="00EC71F8">
              <w:rPr>
                <w:b/>
                <w:bCs/>
                <w:sz w:val="20"/>
                <w:szCs w:val="20"/>
              </w:rPr>
              <w:t>3</w:t>
            </w:r>
            <w:r w:rsidRPr="00EC71F8">
              <w:rPr>
                <w:b/>
                <w:bCs/>
                <w:sz w:val="20"/>
                <w:szCs w:val="20"/>
              </w:rPr>
              <w:t xml:space="preserve"> – 6/30/202</w:t>
            </w:r>
            <w:r w:rsidR="00A50AFD" w:rsidRPr="00EC71F8">
              <w:rPr>
                <w:b/>
                <w:bCs/>
                <w:sz w:val="20"/>
                <w:szCs w:val="20"/>
              </w:rPr>
              <w:t>4</w:t>
            </w:r>
          </w:p>
        </w:tc>
        <w:tc>
          <w:tcPr>
            <w:tcW w:w="1345" w:type="dxa"/>
            <w:shd w:val="clear" w:color="auto" w:fill="BDD6EE" w:themeFill="accent1" w:themeFillTint="66"/>
          </w:tcPr>
          <w:p w14:paraId="05345FFA" w14:textId="2D09A2B6" w:rsidR="008469BA" w:rsidRPr="00EC71F8" w:rsidRDefault="008469BA" w:rsidP="009A3E4B">
            <w:pPr>
              <w:jc w:val="center"/>
              <w:rPr>
                <w:b/>
                <w:bCs/>
                <w:sz w:val="20"/>
                <w:szCs w:val="20"/>
              </w:rPr>
            </w:pPr>
            <w:r w:rsidRPr="00EC71F8">
              <w:rPr>
                <w:b/>
                <w:bCs/>
                <w:sz w:val="20"/>
                <w:szCs w:val="20"/>
              </w:rPr>
              <w:t>7/1/202</w:t>
            </w:r>
            <w:r w:rsidR="00A50AFD" w:rsidRPr="00EC71F8">
              <w:rPr>
                <w:b/>
                <w:bCs/>
                <w:sz w:val="20"/>
                <w:szCs w:val="20"/>
              </w:rPr>
              <w:t>4</w:t>
            </w:r>
            <w:r w:rsidRPr="00EC71F8">
              <w:rPr>
                <w:b/>
                <w:bCs/>
                <w:sz w:val="20"/>
                <w:szCs w:val="20"/>
              </w:rPr>
              <w:t xml:space="preserve"> – 6/30/202</w:t>
            </w:r>
            <w:r w:rsidR="00A50AFD" w:rsidRPr="00EC71F8">
              <w:rPr>
                <w:b/>
                <w:bCs/>
                <w:sz w:val="20"/>
                <w:szCs w:val="20"/>
              </w:rPr>
              <w:t>5</w:t>
            </w:r>
          </w:p>
        </w:tc>
      </w:tr>
      <w:tr w:rsidR="008469BA" w:rsidRPr="00A37FF9" w14:paraId="5DC2429A" w14:textId="77777777" w:rsidTr="0038185C">
        <w:tc>
          <w:tcPr>
            <w:tcW w:w="5035" w:type="dxa"/>
          </w:tcPr>
          <w:p w14:paraId="11199F69" w14:textId="77777777" w:rsidR="008469BA" w:rsidRPr="00EC71F8" w:rsidRDefault="008469BA" w:rsidP="008469BA">
            <w:pPr>
              <w:rPr>
                <w:sz w:val="20"/>
                <w:szCs w:val="20"/>
              </w:rPr>
            </w:pPr>
            <w:r w:rsidRPr="00EC71F8">
              <w:rPr>
                <w:sz w:val="20"/>
                <w:szCs w:val="20"/>
              </w:rPr>
              <w:t>Albuquerque, Associate Degree in Nursing</w:t>
            </w:r>
          </w:p>
        </w:tc>
        <w:tc>
          <w:tcPr>
            <w:tcW w:w="1530" w:type="dxa"/>
          </w:tcPr>
          <w:p w14:paraId="1F054AF9" w14:textId="75455330" w:rsidR="008469BA" w:rsidRPr="00EC71F8" w:rsidRDefault="0066797D" w:rsidP="009A3E4B">
            <w:pPr>
              <w:jc w:val="center"/>
              <w:rPr>
                <w:sz w:val="20"/>
                <w:szCs w:val="20"/>
              </w:rPr>
            </w:pPr>
            <w:r w:rsidRPr="00EC71F8">
              <w:rPr>
                <w:sz w:val="20"/>
                <w:szCs w:val="20"/>
              </w:rPr>
              <w:t>62.2%</w:t>
            </w:r>
          </w:p>
        </w:tc>
        <w:tc>
          <w:tcPr>
            <w:tcW w:w="1440" w:type="dxa"/>
          </w:tcPr>
          <w:p w14:paraId="291A0568" w14:textId="134C5430" w:rsidR="008469BA" w:rsidRPr="00EC71F8" w:rsidRDefault="001C5255" w:rsidP="009A3E4B">
            <w:pPr>
              <w:jc w:val="center"/>
              <w:rPr>
                <w:sz w:val="20"/>
                <w:szCs w:val="20"/>
              </w:rPr>
            </w:pPr>
            <w:r w:rsidRPr="00EC71F8">
              <w:rPr>
                <w:sz w:val="20"/>
                <w:szCs w:val="20"/>
              </w:rPr>
              <w:t>69.8%</w:t>
            </w:r>
          </w:p>
        </w:tc>
        <w:tc>
          <w:tcPr>
            <w:tcW w:w="1345" w:type="dxa"/>
          </w:tcPr>
          <w:p w14:paraId="664E1D2D" w14:textId="40C9DA8A" w:rsidR="00A05C44" w:rsidRPr="00EC71F8" w:rsidRDefault="00A05C44" w:rsidP="00A05C44">
            <w:pPr>
              <w:jc w:val="center"/>
              <w:rPr>
                <w:sz w:val="20"/>
                <w:szCs w:val="20"/>
              </w:rPr>
            </w:pPr>
            <w:r w:rsidRPr="00EC71F8">
              <w:rPr>
                <w:sz w:val="20"/>
                <w:szCs w:val="20"/>
              </w:rPr>
              <w:t>63.1%</w:t>
            </w:r>
          </w:p>
        </w:tc>
      </w:tr>
      <w:tr w:rsidR="008469BA" w:rsidRPr="00A37FF9" w14:paraId="1CF5BADE" w14:textId="77777777" w:rsidTr="0038185C">
        <w:tc>
          <w:tcPr>
            <w:tcW w:w="5035" w:type="dxa"/>
          </w:tcPr>
          <w:p w14:paraId="0082066F" w14:textId="77777777" w:rsidR="008469BA" w:rsidRPr="00EC71F8" w:rsidRDefault="008469BA" w:rsidP="008469BA">
            <w:pPr>
              <w:rPr>
                <w:sz w:val="20"/>
                <w:szCs w:val="20"/>
              </w:rPr>
            </w:pPr>
            <w:r w:rsidRPr="00EC71F8">
              <w:rPr>
                <w:sz w:val="20"/>
                <w:szCs w:val="20"/>
              </w:rPr>
              <w:t>Albuquerque, Practical Nursing</w:t>
            </w:r>
          </w:p>
        </w:tc>
        <w:tc>
          <w:tcPr>
            <w:tcW w:w="1530" w:type="dxa"/>
          </w:tcPr>
          <w:p w14:paraId="173D86CD" w14:textId="546396C9" w:rsidR="008469BA" w:rsidRPr="00EC71F8" w:rsidRDefault="0066797D" w:rsidP="009A3E4B">
            <w:pPr>
              <w:jc w:val="center"/>
              <w:rPr>
                <w:sz w:val="20"/>
                <w:szCs w:val="20"/>
              </w:rPr>
            </w:pPr>
            <w:r w:rsidRPr="00EC71F8">
              <w:rPr>
                <w:sz w:val="20"/>
                <w:szCs w:val="20"/>
              </w:rPr>
              <w:t>32.4%</w:t>
            </w:r>
          </w:p>
        </w:tc>
        <w:tc>
          <w:tcPr>
            <w:tcW w:w="1440" w:type="dxa"/>
          </w:tcPr>
          <w:p w14:paraId="2E691BF9" w14:textId="39D22168" w:rsidR="008469BA" w:rsidRPr="00EC71F8" w:rsidRDefault="001C5255" w:rsidP="009A3E4B">
            <w:pPr>
              <w:jc w:val="center"/>
              <w:rPr>
                <w:sz w:val="20"/>
                <w:szCs w:val="20"/>
              </w:rPr>
            </w:pPr>
            <w:r w:rsidRPr="00EC71F8">
              <w:rPr>
                <w:sz w:val="20"/>
                <w:szCs w:val="20"/>
              </w:rPr>
              <w:t>46.7%</w:t>
            </w:r>
          </w:p>
        </w:tc>
        <w:tc>
          <w:tcPr>
            <w:tcW w:w="1345" w:type="dxa"/>
          </w:tcPr>
          <w:p w14:paraId="1162F8F6" w14:textId="78CF38EB" w:rsidR="008469BA" w:rsidRPr="00EC71F8" w:rsidRDefault="00A05C44" w:rsidP="009A3E4B">
            <w:pPr>
              <w:jc w:val="center"/>
              <w:rPr>
                <w:sz w:val="20"/>
                <w:szCs w:val="20"/>
              </w:rPr>
            </w:pPr>
            <w:r w:rsidRPr="00EC71F8">
              <w:rPr>
                <w:sz w:val="20"/>
                <w:szCs w:val="20"/>
              </w:rPr>
              <w:t>28.6%</w:t>
            </w:r>
          </w:p>
        </w:tc>
      </w:tr>
      <w:tr w:rsidR="008469BA" w:rsidRPr="00A37FF9" w14:paraId="33AB2FE9" w14:textId="77777777" w:rsidTr="0038185C">
        <w:tc>
          <w:tcPr>
            <w:tcW w:w="5035" w:type="dxa"/>
          </w:tcPr>
          <w:p w14:paraId="1A0E890A" w14:textId="77777777" w:rsidR="008469BA" w:rsidRPr="00EC71F8" w:rsidRDefault="008469BA" w:rsidP="008469BA">
            <w:pPr>
              <w:rPr>
                <w:sz w:val="20"/>
                <w:szCs w:val="20"/>
              </w:rPr>
            </w:pPr>
            <w:r w:rsidRPr="00EC71F8">
              <w:rPr>
                <w:sz w:val="20"/>
                <w:szCs w:val="20"/>
              </w:rPr>
              <w:t>Boise, Nursing Bridge</w:t>
            </w:r>
          </w:p>
        </w:tc>
        <w:tc>
          <w:tcPr>
            <w:tcW w:w="1530" w:type="dxa"/>
          </w:tcPr>
          <w:p w14:paraId="3AAC112C" w14:textId="12299801" w:rsidR="008469BA" w:rsidRPr="00EC71F8" w:rsidRDefault="0066797D" w:rsidP="009A3E4B">
            <w:pPr>
              <w:jc w:val="center"/>
              <w:rPr>
                <w:sz w:val="20"/>
                <w:szCs w:val="20"/>
              </w:rPr>
            </w:pPr>
            <w:r w:rsidRPr="00EC71F8">
              <w:rPr>
                <w:sz w:val="20"/>
                <w:szCs w:val="20"/>
              </w:rPr>
              <w:t>79.1%</w:t>
            </w:r>
          </w:p>
        </w:tc>
        <w:tc>
          <w:tcPr>
            <w:tcW w:w="1440" w:type="dxa"/>
          </w:tcPr>
          <w:p w14:paraId="761BA095" w14:textId="420DEDDA" w:rsidR="008469BA" w:rsidRPr="00EC71F8" w:rsidRDefault="001C5255" w:rsidP="009A3E4B">
            <w:pPr>
              <w:jc w:val="center"/>
              <w:rPr>
                <w:sz w:val="20"/>
                <w:szCs w:val="20"/>
              </w:rPr>
            </w:pPr>
            <w:r w:rsidRPr="00EC71F8">
              <w:rPr>
                <w:sz w:val="20"/>
                <w:szCs w:val="20"/>
              </w:rPr>
              <w:t>92.4%</w:t>
            </w:r>
          </w:p>
        </w:tc>
        <w:tc>
          <w:tcPr>
            <w:tcW w:w="1345" w:type="dxa"/>
          </w:tcPr>
          <w:p w14:paraId="1CEC6353" w14:textId="64CF8405" w:rsidR="008469BA" w:rsidRPr="00EC71F8" w:rsidRDefault="00A05C44" w:rsidP="009A3E4B">
            <w:pPr>
              <w:jc w:val="center"/>
              <w:rPr>
                <w:sz w:val="20"/>
                <w:szCs w:val="20"/>
              </w:rPr>
            </w:pPr>
            <w:r w:rsidRPr="00EC71F8">
              <w:rPr>
                <w:sz w:val="20"/>
                <w:szCs w:val="20"/>
              </w:rPr>
              <w:t>98.6%</w:t>
            </w:r>
          </w:p>
        </w:tc>
      </w:tr>
      <w:tr w:rsidR="008469BA" w:rsidRPr="00A37FF9" w14:paraId="2632117D" w14:textId="77777777" w:rsidTr="0038185C">
        <w:tc>
          <w:tcPr>
            <w:tcW w:w="5035" w:type="dxa"/>
          </w:tcPr>
          <w:p w14:paraId="4959BF6E" w14:textId="77777777" w:rsidR="008469BA" w:rsidRPr="00EC71F8" w:rsidRDefault="008469BA" w:rsidP="008469BA">
            <w:pPr>
              <w:rPr>
                <w:sz w:val="20"/>
                <w:szCs w:val="20"/>
              </w:rPr>
            </w:pPr>
            <w:r w:rsidRPr="00EC71F8">
              <w:rPr>
                <w:sz w:val="20"/>
                <w:szCs w:val="20"/>
              </w:rPr>
              <w:t>Boise, Practical Nursing</w:t>
            </w:r>
          </w:p>
        </w:tc>
        <w:tc>
          <w:tcPr>
            <w:tcW w:w="1530" w:type="dxa"/>
          </w:tcPr>
          <w:p w14:paraId="1311CB3C" w14:textId="112EED41" w:rsidR="008469BA" w:rsidRPr="00EC71F8" w:rsidRDefault="00A50AFD" w:rsidP="009A3E4B">
            <w:pPr>
              <w:jc w:val="center"/>
              <w:rPr>
                <w:sz w:val="20"/>
                <w:szCs w:val="20"/>
              </w:rPr>
            </w:pPr>
            <w:r w:rsidRPr="00EC71F8">
              <w:rPr>
                <w:sz w:val="20"/>
                <w:szCs w:val="20"/>
              </w:rPr>
              <w:t>55.9%</w:t>
            </w:r>
          </w:p>
        </w:tc>
        <w:tc>
          <w:tcPr>
            <w:tcW w:w="1440" w:type="dxa"/>
          </w:tcPr>
          <w:p w14:paraId="2CAE8255" w14:textId="69FCB53C" w:rsidR="008469BA" w:rsidRPr="00EC71F8" w:rsidRDefault="001C5255" w:rsidP="009A3E4B">
            <w:pPr>
              <w:jc w:val="center"/>
              <w:rPr>
                <w:sz w:val="20"/>
                <w:szCs w:val="20"/>
              </w:rPr>
            </w:pPr>
            <w:r w:rsidRPr="00EC71F8">
              <w:rPr>
                <w:sz w:val="20"/>
                <w:szCs w:val="20"/>
              </w:rPr>
              <w:t>76.9%</w:t>
            </w:r>
          </w:p>
        </w:tc>
        <w:tc>
          <w:tcPr>
            <w:tcW w:w="1345" w:type="dxa"/>
          </w:tcPr>
          <w:p w14:paraId="3DCABFEF" w14:textId="6FA28DD7" w:rsidR="008469BA" w:rsidRPr="00EC71F8" w:rsidRDefault="00A05C44" w:rsidP="009A3E4B">
            <w:pPr>
              <w:jc w:val="center"/>
              <w:rPr>
                <w:sz w:val="20"/>
                <w:szCs w:val="20"/>
              </w:rPr>
            </w:pPr>
            <w:r w:rsidRPr="00EC71F8">
              <w:rPr>
                <w:sz w:val="20"/>
                <w:szCs w:val="20"/>
              </w:rPr>
              <w:t>61.1%</w:t>
            </w:r>
          </w:p>
        </w:tc>
      </w:tr>
      <w:tr w:rsidR="008469BA" w:rsidRPr="00A37FF9" w14:paraId="5BA6C79D" w14:textId="77777777" w:rsidTr="0038185C">
        <w:tc>
          <w:tcPr>
            <w:tcW w:w="5035" w:type="dxa"/>
          </w:tcPr>
          <w:p w14:paraId="69D59DD5" w14:textId="77777777" w:rsidR="008469BA" w:rsidRPr="00EC71F8" w:rsidRDefault="008469BA" w:rsidP="008469BA">
            <w:pPr>
              <w:rPr>
                <w:sz w:val="20"/>
                <w:szCs w:val="20"/>
              </w:rPr>
            </w:pPr>
            <w:r w:rsidRPr="00EC71F8">
              <w:rPr>
                <w:sz w:val="20"/>
                <w:szCs w:val="20"/>
              </w:rPr>
              <w:t>Mesa, Associate Degree in Nursing</w:t>
            </w:r>
          </w:p>
        </w:tc>
        <w:tc>
          <w:tcPr>
            <w:tcW w:w="1530" w:type="dxa"/>
          </w:tcPr>
          <w:p w14:paraId="4314E1C6" w14:textId="30DBAAF0" w:rsidR="008469BA" w:rsidRPr="00EC71F8" w:rsidRDefault="00A50AFD" w:rsidP="009A3E4B">
            <w:pPr>
              <w:jc w:val="center"/>
              <w:rPr>
                <w:sz w:val="20"/>
                <w:szCs w:val="20"/>
              </w:rPr>
            </w:pPr>
            <w:r w:rsidRPr="00EC71F8">
              <w:rPr>
                <w:sz w:val="20"/>
                <w:szCs w:val="20"/>
              </w:rPr>
              <w:t>81.7%</w:t>
            </w:r>
          </w:p>
        </w:tc>
        <w:tc>
          <w:tcPr>
            <w:tcW w:w="1440" w:type="dxa"/>
          </w:tcPr>
          <w:p w14:paraId="13264A44" w14:textId="34056551" w:rsidR="008469BA" w:rsidRPr="00EC71F8" w:rsidRDefault="00A67C36" w:rsidP="009A3E4B">
            <w:pPr>
              <w:jc w:val="center"/>
              <w:rPr>
                <w:sz w:val="20"/>
                <w:szCs w:val="20"/>
              </w:rPr>
            </w:pPr>
            <w:r w:rsidRPr="00EC71F8">
              <w:rPr>
                <w:sz w:val="20"/>
                <w:szCs w:val="20"/>
              </w:rPr>
              <w:t>96.0%</w:t>
            </w:r>
          </w:p>
        </w:tc>
        <w:tc>
          <w:tcPr>
            <w:tcW w:w="1345" w:type="dxa"/>
          </w:tcPr>
          <w:p w14:paraId="3EFBC44E" w14:textId="3D9527EB" w:rsidR="008469BA" w:rsidRPr="00EC71F8" w:rsidRDefault="00A05C44" w:rsidP="009A3E4B">
            <w:pPr>
              <w:jc w:val="center"/>
              <w:rPr>
                <w:sz w:val="20"/>
                <w:szCs w:val="20"/>
              </w:rPr>
            </w:pPr>
            <w:r w:rsidRPr="00EC71F8">
              <w:rPr>
                <w:sz w:val="20"/>
                <w:szCs w:val="20"/>
              </w:rPr>
              <w:t>90.3%</w:t>
            </w:r>
          </w:p>
        </w:tc>
      </w:tr>
      <w:tr w:rsidR="008469BA" w:rsidRPr="00A37FF9" w14:paraId="7C53BE9D" w14:textId="77777777" w:rsidTr="0038185C">
        <w:tc>
          <w:tcPr>
            <w:tcW w:w="5035" w:type="dxa"/>
          </w:tcPr>
          <w:p w14:paraId="2844C5BA" w14:textId="0F1028A4" w:rsidR="008469BA" w:rsidRPr="00EC71F8" w:rsidRDefault="008469BA" w:rsidP="008469BA">
            <w:pPr>
              <w:rPr>
                <w:sz w:val="20"/>
                <w:szCs w:val="20"/>
              </w:rPr>
            </w:pPr>
            <w:r w:rsidRPr="00EC71F8">
              <w:rPr>
                <w:sz w:val="20"/>
                <w:szCs w:val="20"/>
              </w:rPr>
              <w:t>Phoenix, Associate Degree in Nursing</w:t>
            </w:r>
          </w:p>
        </w:tc>
        <w:tc>
          <w:tcPr>
            <w:tcW w:w="1530" w:type="dxa"/>
          </w:tcPr>
          <w:p w14:paraId="7162356D" w14:textId="20BF4D81" w:rsidR="008469BA" w:rsidRPr="00EC71F8" w:rsidRDefault="00A50AFD" w:rsidP="009A3E4B">
            <w:pPr>
              <w:jc w:val="center"/>
              <w:rPr>
                <w:sz w:val="20"/>
                <w:szCs w:val="20"/>
              </w:rPr>
            </w:pPr>
            <w:r w:rsidRPr="00EC71F8">
              <w:rPr>
                <w:sz w:val="20"/>
                <w:szCs w:val="20"/>
              </w:rPr>
              <w:t>64.5%</w:t>
            </w:r>
          </w:p>
        </w:tc>
        <w:tc>
          <w:tcPr>
            <w:tcW w:w="1440" w:type="dxa"/>
          </w:tcPr>
          <w:p w14:paraId="5FA89407" w14:textId="1CE55D28" w:rsidR="008469BA" w:rsidRPr="00EC71F8" w:rsidRDefault="00A67C36" w:rsidP="009A3E4B">
            <w:pPr>
              <w:jc w:val="center"/>
              <w:rPr>
                <w:sz w:val="20"/>
                <w:szCs w:val="20"/>
              </w:rPr>
            </w:pPr>
            <w:r w:rsidRPr="00EC71F8">
              <w:rPr>
                <w:sz w:val="20"/>
                <w:szCs w:val="20"/>
              </w:rPr>
              <w:t>81.8%</w:t>
            </w:r>
          </w:p>
        </w:tc>
        <w:tc>
          <w:tcPr>
            <w:tcW w:w="1345" w:type="dxa"/>
          </w:tcPr>
          <w:p w14:paraId="6143AD14" w14:textId="6820D252" w:rsidR="008469BA" w:rsidRPr="00EC71F8" w:rsidRDefault="00A05C44" w:rsidP="009A3E4B">
            <w:pPr>
              <w:jc w:val="center"/>
              <w:rPr>
                <w:sz w:val="20"/>
                <w:szCs w:val="20"/>
              </w:rPr>
            </w:pPr>
            <w:r w:rsidRPr="00EC71F8">
              <w:rPr>
                <w:sz w:val="20"/>
                <w:szCs w:val="20"/>
              </w:rPr>
              <w:t>86.4%</w:t>
            </w:r>
          </w:p>
        </w:tc>
      </w:tr>
      <w:tr w:rsidR="008469BA" w:rsidRPr="00A37FF9" w14:paraId="14FFA195" w14:textId="77777777" w:rsidTr="0038185C">
        <w:tc>
          <w:tcPr>
            <w:tcW w:w="5035" w:type="dxa"/>
          </w:tcPr>
          <w:p w14:paraId="33C491E2" w14:textId="77777777" w:rsidR="008469BA" w:rsidRPr="00EC71F8" w:rsidRDefault="008469BA" w:rsidP="008469BA">
            <w:pPr>
              <w:rPr>
                <w:sz w:val="20"/>
                <w:szCs w:val="20"/>
              </w:rPr>
            </w:pPr>
            <w:r w:rsidRPr="00EC71F8">
              <w:rPr>
                <w:sz w:val="20"/>
                <w:szCs w:val="20"/>
              </w:rPr>
              <w:t>Reno, Associate Degree in Nursing</w:t>
            </w:r>
          </w:p>
        </w:tc>
        <w:tc>
          <w:tcPr>
            <w:tcW w:w="1530" w:type="dxa"/>
          </w:tcPr>
          <w:p w14:paraId="171D66E4" w14:textId="7A19A9C5" w:rsidR="008469BA" w:rsidRPr="00EC71F8" w:rsidRDefault="00A50AFD" w:rsidP="009A3E4B">
            <w:pPr>
              <w:jc w:val="center"/>
              <w:rPr>
                <w:sz w:val="20"/>
                <w:szCs w:val="20"/>
              </w:rPr>
            </w:pPr>
            <w:r w:rsidRPr="00EC71F8">
              <w:rPr>
                <w:sz w:val="20"/>
                <w:szCs w:val="20"/>
              </w:rPr>
              <w:t>95.0%</w:t>
            </w:r>
          </w:p>
        </w:tc>
        <w:tc>
          <w:tcPr>
            <w:tcW w:w="1440" w:type="dxa"/>
          </w:tcPr>
          <w:p w14:paraId="5E00FFDC" w14:textId="69B3A5BF" w:rsidR="008469BA" w:rsidRPr="00EC71F8" w:rsidRDefault="00A67C36" w:rsidP="009A3E4B">
            <w:pPr>
              <w:jc w:val="center"/>
              <w:rPr>
                <w:sz w:val="20"/>
                <w:szCs w:val="20"/>
              </w:rPr>
            </w:pPr>
            <w:r w:rsidRPr="00EC71F8">
              <w:rPr>
                <w:sz w:val="20"/>
                <w:szCs w:val="20"/>
              </w:rPr>
              <w:t>93.2%</w:t>
            </w:r>
          </w:p>
        </w:tc>
        <w:tc>
          <w:tcPr>
            <w:tcW w:w="1345" w:type="dxa"/>
          </w:tcPr>
          <w:p w14:paraId="67647C40" w14:textId="5025BD68" w:rsidR="008469BA" w:rsidRPr="00EC71F8" w:rsidRDefault="006F634D" w:rsidP="009A3E4B">
            <w:pPr>
              <w:jc w:val="center"/>
              <w:rPr>
                <w:sz w:val="20"/>
                <w:szCs w:val="20"/>
              </w:rPr>
            </w:pPr>
            <w:r w:rsidRPr="00EC71F8">
              <w:rPr>
                <w:sz w:val="20"/>
                <w:szCs w:val="20"/>
              </w:rPr>
              <w:t>94.1%</w:t>
            </w:r>
          </w:p>
        </w:tc>
      </w:tr>
      <w:tr w:rsidR="008469BA" w:rsidRPr="00A37FF9" w14:paraId="04EAFA34" w14:textId="77777777" w:rsidTr="0038185C">
        <w:tc>
          <w:tcPr>
            <w:tcW w:w="5035" w:type="dxa"/>
          </w:tcPr>
          <w:p w14:paraId="2DE68E0C" w14:textId="77777777" w:rsidR="008469BA" w:rsidRPr="00EC71F8" w:rsidRDefault="008469BA" w:rsidP="008469BA">
            <w:pPr>
              <w:rPr>
                <w:sz w:val="20"/>
                <w:szCs w:val="20"/>
              </w:rPr>
            </w:pPr>
            <w:r w:rsidRPr="00EC71F8">
              <w:rPr>
                <w:sz w:val="20"/>
                <w:szCs w:val="20"/>
              </w:rPr>
              <w:t>Tucson, Associate Degree in Nursing</w:t>
            </w:r>
          </w:p>
        </w:tc>
        <w:tc>
          <w:tcPr>
            <w:tcW w:w="1530" w:type="dxa"/>
          </w:tcPr>
          <w:p w14:paraId="00E42FB1" w14:textId="045C0579" w:rsidR="008469BA" w:rsidRPr="00EC71F8" w:rsidRDefault="00A50AFD" w:rsidP="009A3E4B">
            <w:pPr>
              <w:jc w:val="center"/>
              <w:rPr>
                <w:sz w:val="20"/>
                <w:szCs w:val="20"/>
              </w:rPr>
            </w:pPr>
            <w:r w:rsidRPr="00EC71F8">
              <w:rPr>
                <w:sz w:val="20"/>
                <w:szCs w:val="20"/>
              </w:rPr>
              <w:t>78.7%</w:t>
            </w:r>
          </w:p>
        </w:tc>
        <w:tc>
          <w:tcPr>
            <w:tcW w:w="1440" w:type="dxa"/>
          </w:tcPr>
          <w:p w14:paraId="4D0637CC" w14:textId="67DDFD53" w:rsidR="008469BA" w:rsidRPr="00EC71F8" w:rsidRDefault="00A67C36" w:rsidP="009A3E4B">
            <w:pPr>
              <w:jc w:val="center"/>
              <w:rPr>
                <w:sz w:val="20"/>
                <w:szCs w:val="20"/>
              </w:rPr>
            </w:pPr>
            <w:r w:rsidRPr="00EC71F8">
              <w:rPr>
                <w:sz w:val="20"/>
                <w:szCs w:val="20"/>
              </w:rPr>
              <w:t>77.5%</w:t>
            </w:r>
          </w:p>
        </w:tc>
        <w:tc>
          <w:tcPr>
            <w:tcW w:w="1345" w:type="dxa"/>
          </w:tcPr>
          <w:p w14:paraId="0297642E" w14:textId="2E83ECDE" w:rsidR="008469BA" w:rsidRPr="00EC71F8" w:rsidRDefault="006F634D" w:rsidP="009A3E4B">
            <w:pPr>
              <w:jc w:val="center"/>
              <w:rPr>
                <w:sz w:val="20"/>
                <w:szCs w:val="20"/>
              </w:rPr>
            </w:pPr>
            <w:r w:rsidRPr="00EC71F8">
              <w:rPr>
                <w:sz w:val="20"/>
                <w:szCs w:val="20"/>
              </w:rPr>
              <w:t>86.0%</w:t>
            </w:r>
          </w:p>
        </w:tc>
      </w:tr>
    </w:tbl>
    <w:p w14:paraId="09E7F68E" w14:textId="47E27EBE" w:rsidR="00A37FF9" w:rsidRPr="00EC71F8" w:rsidRDefault="00A37FF9" w:rsidP="00A37FF9">
      <w:pPr>
        <w:rPr>
          <w:sz w:val="20"/>
          <w:szCs w:val="20"/>
        </w:rPr>
      </w:pPr>
      <w:r w:rsidRPr="00EC71F8">
        <w:rPr>
          <w:sz w:val="20"/>
          <w:szCs w:val="20"/>
        </w:rPr>
        <w:t xml:space="preserve">Program completion rate was defined as the </w:t>
      </w:r>
      <w:r w:rsidR="00EC71F8" w:rsidRPr="00EC71F8">
        <w:rPr>
          <w:sz w:val="20"/>
          <w:szCs w:val="20"/>
        </w:rPr>
        <w:t>percentage</w:t>
      </w:r>
      <w:r w:rsidRPr="00EC71F8">
        <w:rPr>
          <w:sz w:val="20"/>
          <w:szCs w:val="20"/>
        </w:rPr>
        <w:t xml:space="preserve"> of students that completed the program within 150% of program length beginning with their first nursing course. </w:t>
      </w:r>
    </w:p>
    <w:p w14:paraId="36F2BA1C" w14:textId="77777777" w:rsidR="00A37FF9" w:rsidRDefault="00A37FF9" w:rsidP="00A37FF9">
      <w:pPr>
        <w:rPr>
          <w:sz w:val="16"/>
          <w:szCs w:val="16"/>
        </w:rPr>
      </w:pPr>
    </w:p>
    <w:p w14:paraId="1529338F" w14:textId="10244905" w:rsidR="00A37FF9" w:rsidRPr="00A37FF9" w:rsidRDefault="00A37FF9" w:rsidP="00A37FF9">
      <w:pPr>
        <w:rPr>
          <w:b/>
          <w:bCs/>
        </w:rPr>
      </w:pPr>
      <w:r w:rsidRPr="00A37FF9">
        <w:rPr>
          <w:b/>
          <w:bCs/>
        </w:rPr>
        <w:t>Employment Rates by Graduation Date</w:t>
      </w:r>
    </w:p>
    <w:tbl>
      <w:tblPr>
        <w:tblStyle w:val="TableGrid"/>
        <w:tblW w:w="0" w:type="auto"/>
        <w:tblLook w:val="04A0" w:firstRow="1" w:lastRow="0" w:firstColumn="1" w:lastColumn="0" w:noHBand="0" w:noVBand="1"/>
      </w:tblPr>
      <w:tblGrid>
        <w:gridCol w:w="5035"/>
        <w:gridCol w:w="1530"/>
        <w:gridCol w:w="1440"/>
        <w:gridCol w:w="1345"/>
      </w:tblGrid>
      <w:tr w:rsidR="004D46B6" w:rsidRPr="00A37FF9" w14:paraId="4EE40DA9" w14:textId="77777777" w:rsidTr="00FA740C">
        <w:tc>
          <w:tcPr>
            <w:tcW w:w="5035" w:type="dxa"/>
            <w:shd w:val="clear" w:color="auto" w:fill="BDD6EE" w:themeFill="accent1" w:themeFillTint="66"/>
          </w:tcPr>
          <w:p w14:paraId="4148E7B7" w14:textId="77777777" w:rsidR="00EC71F8" w:rsidRDefault="00EC71F8" w:rsidP="004D46B6">
            <w:pPr>
              <w:rPr>
                <w:b/>
                <w:bCs/>
                <w:sz w:val="20"/>
                <w:szCs w:val="20"/>
              </w:rPr>
            </w:pPr>
          </w:p>
          <w:p w14:paraId="54A2EE1D" w14:textId="0D423DC8" w:rsidR="004D46B6" w:rsidRPr="00EC71F8" w:rsidRDefault="004D46B6" w:rsidP="004D46B6">
            <w:pPr>
              <w:rPr>
                <w:b/>
                <w:bCs/>
                <w:sz w:val="20"/>
                <w:szCs w:val="20"/>
              </w:rPr>
            </w:pPr>
            <w:r w:rsidRPr="00EC71F8">
              <w:rPr>
                <w:b/>
                <w:bCs/>
                <w:sz w:val="20"/>
                <w:szCs w:val="20"/>
              </w:rPr>
              <w:t>Campus, Program</w:t>
            </w:r>
          </w:p>
        </w:tc>
        <w:tc>
          <w:tcPr>
            <w:tcW w:w="1530" w:type="dxa"/>
            <w:shd w:val="clear" w:color="auto" w:fill="BDD6EE" w:themeFill="accent1" w:themeFillTint="66"/>
          </w:tcPr>
          <w:p w14:paraId="0995C30D" w14:textId="170744F4" w:rsidR="004D46B6" w:rsidRPr="00EC71F8" w:rsidRDefault="004D46B6" w:rsidP="004D46B6">
            <w:pPr>
              <w:jc w:val="center"/>
              <w:rPr>
                <w:b/>
                <w:bCs/>
                <w:sz w:val="20"/>
                <w:szCs w:val="20"/>
              </w:rPr>
            </w:pPr>
            <w:r w:rsidRPr="00EC71F8">
              <w:rPr>
                <w:b/>
                <w:bCs/>
                <w:sz w:val="20"/>
                <w:szCs w:val="20"/>
              </w:rPr>
              <w:t>7/1/202</w:t>
            </w:r>
            <w:r w:rsidRPr="00EC71F8">
              <w:rPr>
                <w:b/>
                <w:bCs/>
                <w:sz w:val="20"/>
                <w:szCs w:val="20"/>
              </w:rPr>
              <w:t>1</w:t>
            </w:r>
            <w:r w:rsidRPr="00EC71F8">
              <w:rPr>
                <w:b/>
                <w:bCs/>
                <w:sz w:val="20"/>
                <w:szCs w:val="20"/>
              </w:rPr>
              <w:t xml:space="preserve"> – 6/30/202</w:t>
            </w:r>
            <w:r w:rsidRPr="00EC71F8">
              <w:rPr>
                <w:b/>
                <w:bCs/>
                <w:sz w:val="20"/>
                <w:szCs w:val="20"/>
              </w:rPr>
              <w:t>2</w:t>
            </w:r>
          </w:p>
        </w:tc>
        <w:tc>
          <w:tcPr>
            <w:tcW w:w="1440" w:type="dxa"/>
            <w:shd w:val="clear" w:color="auto" w:fill="BDD6EE" w:themeFill="accent1" w:themeFillTint="66"/>
          </w:tcPr>
          <w:p w14:paraId="51688E82" w14:textId="0CECF26D" w:rsidR="004D46B6" w:rsidRPr="00EC71F8" w:rsidRDefault="004D46B6" w:rsidP="004D46B6">
            <w:pPr>
              <w:jc w:val="center"/>
              <w:rPr>
                <w:b/>
                <w:bCs/>
                <w:sz w:val="20"/>
                <w:szCs w:val="20"/>
              </w:rPr>
            </w:pPr>
            <w:r w:rsidRPr="00EC71F8">
              <w:rPr>
                <w:b/>
                <w:bCs/>
                <w:sz w:val="20"/>
                <w:szCs w:val="20"/>
              </w:rPr>
              <w:t>7/1/2022 – 6/30/2023</w:t>
            </w:r>
          </w:p>
        </w:tc>
        <w:tc>
          <w:tcPr>
            <w:tcW w:w="1345" w:type="dxa"/>
            <w:shd w:val="clear" w:color="auto" w:fill="BDD6EE" w:themeFill="accent1" w:themeFillTint="66"/>
          </w:tcPr>
          <w:p w14:paraId="332FE153" w14:textId="668C12BC" w:rsidR="004D46B6" w:rsidRPr="00EC71F8" w:rsidRDefault="004D46B6" w:rsidP="004D46B6">
            <w:pPr>
              <w:jc w:val="center"/>
              <w:rPr>
                <w:b/>
                <w:bCs/>
                <w:sz w:val="20"/>
                <w:szCs w:val="20"/>
              </w:rPr>
            </w:pPr>
            <w:r w:rsidRPr="00EC71F8">
              <w:rPr>
                <w:b/>
                <w:bCs/>
                <w:sz w:val="20"/>
                <w:szCs w:val="20"/>
              </w:rPr>
              <w:t>7/1/2023 – 6/30/2024</w:t>
            </w:r>
          </w:p>
        </w:tc>
      </w:tr>
      <w:tr w:rsidR="004D46B6" w:rsidRPr="00A37FF9" w14:paraId="45CA38D4" w14:textId="77777777" w:rsidTr="00FA740C">
        <w:tc>
          <w:tcPr>
            <w:tcW w:w="5035" w:type="dxa"/>
          </w:tcPr>
          <w:p w14:paraId="1DECE470" w14:textId="77777777" w:rsidR="004D46B6" w:rsidRPr="00EC71F8" w:rsidRDefault="004D46B6" w:rsidP="004D46B6">
            <w:pPr>
              <w:rPr>
                <w:sz w:val="20"/>
                <w:szCs w:val="20"/>
              </w:rPr>
            </w:pPr>
            <w:r w:rsidRPr="00EC71F8">
              <w:rPr>
                <w:sz w:val="20"/>
                <w:szCs w:val="20"/>
              </w:rPr>
              <w:t>Albuquerque, Associate Degree in Nursing</w:t>
            </w:r>
          </w:p>
        </w:tc>
        <w:tc>
          <w:tcPr>
            <w:tcW w:w="1530" w:type="dxa"/>
          </w:tcPr>
          <w:p w14:paraId="24046093" w14:textId="0092BFB5" w:rsidR="004D46B6" w:rsidRPr="00EC71F8" w:rsidRDefault="000D349E" w:rsidP="004D46B6">
            <w:pPr>
              <w:jc w:val="center"/>
              <w:rPr>
                <w:sz w:val="20"/>
                <w:szCs w:val="20"/>
              </w:rPr>
            </w:pPr>
            <w:r w:rsidRPr="00EC71F8">
              <w:rPr>
                <w:sz w:val="20"/>
                <w:szCs w:val="20"/>
              </w:rPr>
              <w:t>77%</w:t>
            </w:r>
          </w:p>
        </w:tc>
        <w:tc>
          <w:tcPr>
            <w:tcW w:w="1440" w:type="dxa"/>
          </w:tcPr>
          <w:p w14:paraId="56F9B09B" w14:textId="5C605321" w:rsidR="004D46B6" w:rsidRPr="00EC71F8" w:rsidRDefault="004D46B6" w:rsidP="004D46B6">
            <w:pPr>
              <w:jc w:val="center"/>
              <w:rPr>
                <w:sz w:val="20"/>
                <w:szCs w:val="20"/>
              </w:rPr>
            </w:pPr>
            <w:r w:rsidRPr="00EC71F8">
              <w:rPr>
                <w:sz w:val="20"/>
                <w:szCs w:val="20"/>
              </w:rPr>
              <w:t>61.0%</w:t>
            </w:r>
          </w:p>
        </w:tc>
        <w:tc>
          <w:tcPr>
            <w:tcW w:w="1345" w:type="dxa"/>
          </w:tcPr>
          <w:p w14:paraId="43F915E8" w14:textId="766209E7" w:rsidR="004D46B6" w:rsidRPr="00EC71F8" w:rsidRDefault="004D46B6" w:rsidP="004D46B6">
            <w:pPr>
              <w:jc w:val="center"/>
              <w:rPr>
                <w:sz w:val="20"/>
                <w:szCs w:val="20"/>
              </w:rPr>
            </w:pPr>
            <w:r w:rsidRPr="00EC71F8">
              <w:rPr>
                <w:sz w:val="20"/>
                <w:szCs w:val="20"/>
              </w:rPr>
              <w:t>69.2%</w:t>
            </w:r>
          </w:p>
        </w:tc>
      </w:tr>
      <w:tr w:rsidR="004D46B6" w:rsidRPr="00A37FF9" w14:paraId="72C07E52" w14:textId="77777777" w:rsidTr="00FA740C">
        <w:tc>
          <w:tcPr>
            <w:tcW w:w="5035" w:type="dxa"/>
          </w:tcPr>
          <w:p w14:paraId="79F2E4CB" w14:textId="77777777" w:rsidR="004D46B6" w:rsidRPr="00EC71F8" w:rsidRDefault="004D46B6" w:rsidP="004D46B6">
            <w:pPr>
              <w:rPr>
                <w:sz w:val="20"/>
                <w:szCs w:val="20"/>
              </w:rPr>
            </w:pPr>
            <w:r w:rsidRPr="00EC71F8">
              <w:rPr>
                <w:sz w:val="20"/>
                <w:szCs w:val="20"/>
              </w:rPr>
              <w:t>Albuquerque, Practical Nursing</w:t>
            </w:r>
          </w:p>
        </w:tc>
        <w:tc>
          <w:tcPr>
            <w:tcW w:w="1530" w:type="dxa"/>
          </w:tcPr>
          <w:p w14:paraId="76404065" w14:textId="6A82AAD9" w:rsidR="004D46B6" w:rsidRPr="00EC71F8" w:rsidRDefault="009340D1" w:rsidP="004D46B6">
            <w:pPr>
              <w:jc w:val="center"/>
              <w:rPr>
                <w:sz w:val="20"/>
                <w:szCs w:val="20"/>
              </w:rPr>
            </w:pPr>
            <w:r w:rsidRPr="00EC71F8">
              <w:rPr>
                <w:sz w:val="20"/>
                <w:szCs w:val="20"/>
              </w:rPr>
              <w:t>50</w:t>
            </w:r>
            <w:r w:rsidR="008C5C79" w:rsidRPr="00EC71F8">
              <w:rPr>
                <w:sz w:val="20"/>
                <w:szCs w:val="20"/>
              </w:rPr>
              <w:t>%</w:t>
            </w:r>
          </w:p>
        </w:tc>
        <w:tc>
          <w:tcPr>
            <w:tcW w:w="1440" w:type="dxa"/>
          </w:tcPr>
          <w:p w14:paraId="19F35E40" w14:textId="15E61FCE" w:rsidR="004D46B6" w:rsidRPr="00EC71F8" w:rsidRDefault="004D46B6" w:rsidP="004D46B6">
            <w:pPr>
              <w:jc w:val="center"/>
              <w:rPr>
                <w:sz w:val="20"/>
                <w:szCs w:val="20"/>
              </w:rPr>
            </w:pPr>
            <w:r w:rsidRPr="00EC71F8">
              <w:rPr>
                <w:sz w:val="20"/>
                <w:szCs w:val="20"/>
              </w:rPr>
              <w:t>53.8%</w:t>
            </w:r>
          </w:p>
        </w:tc>
        <w:tc>
          <w:tcPr>
            <w:tcW w:w="1345" w:type="dxa"/>
          </w:tcPr>
          <w:p w14:paraId="287384F5" w14:textId="385ED7EF" w:rsidR="004D46B6" w:rsidRPr="00EC71F8" w:rsidRDefault="004D46B6" w:rsidP="004D46B6">
            <w:pPr>
              <w:jc w:val="center"/>
              <w:rPr>
                <w:sz w:val="20"/>
                <w:szCs w:val="20"/>
              </w:rPr>
            </w:pPr>
            <w:r w:rsidRPr="00EC71F8">
              <w:rPr>
                <w:sz w:val="20"/>
                <w:szCs w:val="20"/>
              </w:rPr>
              <w:t>57.1%</w:t>
            </w:r>
          </w:p>
        </w:tc>
      </w:tr>
      <w:tr w:rsidR="004D46B6" w:rsidRPr="00A37FF9" w14:paraId="0686E423" w14:textId="77777777" w:rsidTr="00FA740C">
        <w:tc>
          <w:tcPr>
            <w:tcW w:w="5035" w:type="dxa"/>
          </w:tcPr>
          <w:p w14:paraId="5DBB0F64" w14:textId="77777777" w:rsidR="004D46B6" w:rsidRPr="00EC71F8" w:rsidRDefault="004D46B6" w:rsidP="004D46B6">
            <w:pPr>
              <w:rPr>
                <w:sz w:val="20"/>
                <w:szCs w:val="20"/>
              </w:rPr>
            </w:pPr>
            <w:r w:rsidRPr="00EC71F8">
              <w:rPr>
                <w:sz w:val="20"/>
                <w:szCs w:val="20"/>
              </w:rPr>
              <w:t>Boise, Nursing Bridge</w:t>
            </w:r>
          </w:p>
        </w:tc>
        <w:tc>
          <w:tcPr>
            <w:tcW w:w="1530" w:type="dxa"/>
          </w:tcPr>
          <w:p w14:paraId="6C4A560D" w14:textId="4E830413" w:rsidR="004D46B6" w:rsidRPr="00EC71F8" w:rsidRDefault="001B3783" w:rsidP="004D46B6">
            <w:pPr>
              <w:jc w:val="center"/>
              <w:rPr>
                <w:sz w:val="20"/>
                <w:szCs w:val="20"/>
              </w:rPr>
            </w:pPr>
            <w:r w:rsidRPr="00EC71F8">
              <w:rPr>
                <w:sz w:val="20"/>
                <w:szCs w:val="20"/>
              </w:rPr>
              <w:t>61%</w:t>
            </w:r>
          </w:p>
        </w:tc>
        <w:tc>
          <w:tcPr>
            <w:tcW w:w="1440" w:type="dxa"/>
          </w:tcPr>
          <w:p w14:paraId="7AD4320C" w14:textId="661692DC" w:rsidR="004D46B6" w:rsidRPr="00EC71F8" w:rsidRDefault="004D46B6" w:rsidP="004D46B6">
            <w:pPr>
              <w:jc w:val="center"/>
              <w:rPr>
                <w:sz w:val="20"/>
                <w:szCs w:val="20"/>
              </w:rPr>
            </w:pPr>
            <w:r w:rsidRPr="00EC71F8">
              <w:rPr>
                <w:sz w:val="20"/>
                <w:szCs w:val="20"/>
              </w:rPr>
              <w:t>63.2%</w:t>
            </w:r>
          </w:p>
        </w:tc>
        <w:tc>
          <w:tcPr>
            <w:tcW w:w="1345" w:type="dxa"/>
          </w:tcPr>
          <w:p w14:paraId="3990E3FB" w14:textId="0B0CDD43" w:rsidR="004D46B6" w:rsidRPr="00EC71F8" w:rsidRDefault="004D46B6" w:rsidP="004D46B6">
            <w:pPr>
              <w:jc w:val="center"/>
              <w:rPr>
                <w:sz w:val="20"/>
                <w:szCs w:val="20"/>
              </w:rPr>
            </w:pPr>
            <w:r w:rsidRPr="00EC71F8">
              <w:rPr>
                <w:sz w:val="20"/>
                <w:szCs w:val="20"/>
              </w:rPr>
              <w:t>67.3%</w:t>
            </w:r>
          </w:p>
        </w:tc>
      </w:tr>
      <w:tr w:rsidR="004D46B6" w:rsidRPr="00A37FF9" w14:paraId="66B582AB" w14:textId="77777777" w:rsidTr="00FA740C">
        <w:tc>
          <w:tcPr>
            <w:tcW w:w="5035" w:type="dxa"/>
          </w:tcPr>
          <w:p w14:paraId="7FEABEEB" w14:textId="77777777" w:rsidR="004D46B6" w:rsidRPr="00EC71F8" w:rsidRDefault="004D46B6" w:rsidP="004D46B6">
            <w:pPr>
              <w:rPr>
                <w:sz w:val="20"/>
                <w:szCs w:val="20"/>
              </w:rPr>
            </w:pPr>
            <w:r w:rsidRPr="00EC71F8">
              <w:rPr>
                <w:sz w:val="20"/>
                <w:szCs w:val="20"/>
              </w:rPr>
              <w:t>Boise, Practical Nursing</w:t>
            </w:r>
          </w:p>
        </w:tc>
        <w:tc>
          <w:tcPr>
            <w:tcW w:w="1530" w:type="dxa"/>
          </w:tcPr>
          <w:p w14:paraId="6BAB4404" w14:textId="2E4475E0" w:rsidR="004D46B6" w:rsidRPr="00EC71F8" w:rsidRDefault="001B3783" w:rsidP="004D46B6">
            <w:pPr>
              <w:jc w:val="center"/>
              <w:rPr>
                <w:sz w:val="20"/>
                <w:szCs w:val="20"/>
              </w:rPr>
            </w:pPr>
            <w:r w:rsidRPr="00EC71F8">
              <w:rPr>
                <w:sz w:val="20"/>
                <w:szCs w:val="20"/>
              </w:rPr>
              <w:t>84%</w:t>
            </w:r>
          </w:p>
        </w:tc>
        <w:tc>
          <w:tcPr>
            <w:tcW w:w="1440" w:type="dxa"/>
          </w:tcPr>
          <w:p w14:paraId="245D3707" w14:textId="642955CA" w:rsidR="004D46B6" w:rsidRPr="00EC71F8" w:rsidRDefault="004D46B6" w:rsidP="004D46B6">
            <w:pPr>
              <w:jc w:val="center"/>
              <w:rPr>
                <w:sz w:val="20"/>
                <w:szCs w:val="20"/>
              </w:rPr>
            </w:pPr>
            <w:r w:rsidRPr="00EC71F8">
              <w:rPr>
                <w:sz w:val="20"/>
                <w:szCs w:val="20"/>
              </w:rPr>
              <w:t>64.3%</w:t>
            </w:r>
          </w:p>
        </w:tc>
        <w:tc>
          <w:tcPr>
            <w:tcW w:w="1345" w:type="dxa"/>
          </w:tcPr>
          <w:p w14:paraId="2714DED6" w14:textId="20CD2277" w:rsidR="004D46B6" w:rsidRPr="00EC71F8" w:rsidRDefault="004D46B6" w:rsidP="004D46B6">
            <w:pPr>
              <w:jc w:val="center"/>
              <w:rPr>
                <w:sz w:val="20"/>
                <w:szCs w:val="20"/>
              </w:rPr>
            </w:pPr>
            <w:r w:rsidRPr="00EC71F8">
              <w:rPr>
                <w:sz w:val="20"/>
                <w:szCs w:val="20"/>
              </w:rPr>
              <w:t>56.3%</w:t>
            </w:r>
          </w:p>
        </w:tc>
      </w:tr>
      <w:tr w:rsidR="004D46B6" w:rsidRPr="00A37FF9" w14:paraId="4B252590" w14:textId="77777777" w:rsidTr="00FA740C">
        <w:tc>
          <w:tcPr>
            <w:tcW w:w="5035" w:type="dxa"/>
          </w:tcPr>
          <w:p w14:paraId="5C62CC89" w14:textId="77777777" w:rsidR="004D46B6" w:rsidRPr="00EC71F8" w:rsidRDefault="004D46B6" w:rsidP="004D46B6">
            <w:pPr>
              <w:rPr>
                <w:sz w:val="20"/>
                <w:szCs w:val="20"/>
              </w:rPr>
            </w:pPr>
            <w:r w:rsidRPr="00EC71F8">
              <w:rPr>
                <w:sz w:val="20"/>
                <w:szCs w:val="20"/>
              </w:rPr>
              <w:t>Mesa, Associate Degree in Nursing</w:t>
            </w:r>
          </w:p>
        </w:tc>
        <w:tc>
          <w:tcPr>
            <w:tcW w:w="1530" w:type="dxa"/>
          </w:tcPr>
          <w:p w14:paraId="554D8B9F" w14:textId="3A76090F" w:rsidR="004D46B6" w:rsidRPr="00EC71F8" w:rsidRDefault="001B3783" w:rsidP="004D46B6">
            <w:pPr>
              <w:jc w:val="center"/>
              <w:rPr>
                <w:sz w:val="20"/>
                <w:szCs w:val="20"/>
              </w:rPr>
            </w:pPr>
            <w:r w:rsidRPr="00EC71F8">
              <w:rPr>
                <w:sz w:val="20"/>
                <w:szCs w:val="20"/>
              </w:rPr>
              <w:t>54%</w:t>
            </w:r>
          </w:p>
        </w:tc>
        <w:tc>
          <w:tcPr>
            <w:tcW w:w="1440" w:type="dxa"/>
          </w:tcPr>
          <w:p w14:paraId="1AF2232A" w14:textId="132DD6AA" w:rsidR="004D46B6" w:rsidRPr="00EC71F8" w:rsidRDefault="004D46B6" w:rsidP="004D46B6">
            <w:pPr>
              <w:jc w:val="center"/>
              <w:rPr>
                <w:sz w:val="20"/>
                <w:szCs w:val="20"/>
              </w:rPr>
            </w:pPr>
            <w:r w:rsidRPr="00EC71F8">
              <w:rPr>
                <w:sz w:val="20"/>
                <w:szCs w:val="20"/>
              </w:rPr>
              <w:t>46.5%</w:t>
            </w:r>
          </w:p>
        </w:tc>
        <w:tc>
          <w:tcPr>
            <w:tcW w:w="1345" w:type="dxa"/>
          </w:tcPr>
          <w:p w14:paraId="563BB1E9" w14:textId="6090F187" w:rsidR="004D46B6" w:rsidRPr="00EC71F8" w:rsidRDefault="004D46B6" w:rsidP="004D46B6">
            <w:pPr>
              <w:jc w:val="center"/>
              <w:rPr>
                <w:sz w:val="20"/>
                <w:szCs w:val="20"/>
              </w:rPr>
            </w:pPr>
            <w:r w:rsidRPr="00EC71F8">
              <w:rPr>
                <w:sz w:val="20"/>
                <w:szCs w:val="20"/>
              </w:rPr>
              <w:t>62.2%</w:t>
            </w:r>
          </w:p>
        </w:tc>
      </w:tr>
      <w:tr w:rsidR="004D46B6" w:rsidRPr="00A37FF9" w14:paraId="3F20A99E" w14:textId="77777777" w:rsidTr="00FA740C">
        <w:tc>
          <w:tcPr>
            <w:tcW w:w="5035" w:type="dxa"/>
          </w:tcPr>
          <w:p w14:paraId="6B1EF10F" w14:textId="25EA8D28" w:rsidR="004D46B6" w:rsidRPr="00EC71F8" w:rsidRDefault="004D46B6" w:rsidP="004D46B6">
            <w:pPr>
              <w:rPr>
                <w:sz w:val="20"/>
                <w:szCs w:val="20"/>
              </w:rPr>
            </w:pPr>
            <w:r w:rsidRPr="00EC71F8">
              <w:rPr>
                <w:sz w:val="20"/>
                <w:szCs w:val="20"/>
              </w:rPr>
              <w:t>Phoenix, Associate Degree in Nursing</w:t>
            </w:r>
          </w:p>
        </w:tc>
        <w:tc>
          <w:tcPr>
            <w:tcW w:w="1530" w:type="dxa"/>
          </w:tcPr>
          <w:p w14:paraId="1D12ADEF" w14:textId="3D48C44B" w:rsidR="004D46B6" w:rsidRPr="00EC71F8" w:rsidRDefault="001B3783" w:rsidP="004D46B6">
            <w:pPr>
              <w:jc w:val="center"/>
              <w:rPr>
                <w:sz w:val="20"/>
                <w:szCs w:val="20"/>
              </w:rPr>
            </w:pPr>
            <w:r w:rsidRPr="00EC71F8">
              <w:rPr>
                <w:sz w:val="20"/>
                <w:szCs w:val="20"/>
              </w:rPr>
              <w:t>43%</w:t>
            </w:r>
          </w:p>
        </w:tc>
        <w:tc>
          <w:tcPr>
            <w:tcW w:w="1440" w:type="dxa"/>
          </w:tcPr>
          <w:p w14:paraId="70A76970" w14:textId="022749CE" w:rsidR="004D46B6" w:rsidRPr="00EC71F8" w:rsidRDefault="004D46B6" w:rsidP="004D46B6">
            <w:pPr>
              <w:jc w:val="center"/>
              <w:rPr>
                <w:sz w:val="20"/>
                <w:szCs w:val="20"/>
              </w:rPr>
            </w:pPr>
            <w:r w:rsidRPr="00EC71F8">
              <w:rPr>
                <w:sz w:val="20"/>
                <w:szCs w:val="20"/>
              </w:rPr>
              <w:t>55.7%</w:t>
            </w:r>
          </w:p>
        </w:tc>
        <w:tc>
          <w:tcPr>
            <w:tcW w:w="1345" w:type="dxa"/>
          </w:tcPr>
          <w:p w14:paraId="6184CFB1" w14:textId="384704CE" w:rsidR="004D46B6" w:rsidRPr="00EC71F8" w:rsidRDefault="004D46B6" w:rsidP="004D46B6">
            <w:pPr>
              <w:jc w:val="center"/>
              <w:rPr>
                <w:sz w:val="20"/>
                <w:szCs w:val="20"/>
              </w:rPr>
            </w:pPr>
            <w:r w:rsidRPr="00EC71F8">
              <w:rPr>
                <w:sz w:val="20"/>
                <w:szCs w:val="20"/>
              </w:rPr>
              <w:t>61.6%</w:t>
            </w:r>
          </w:p>
        </w:tc>
      </w:tr>
      <w:tr w:rsidR="004D46B6" w:rsidRPr="00A37FF9" w14:paraId="38E10544" w14:textId="77777777" w:rsidTr="00FA740C">
        <w:tc>
          <w:tcPr>
            <w:tcW w:w="5035" w:type="dxa"/>
          </w:tcPr>
          <w:p w14:paraId="6317F6F3" w14:textId="77777777" w:rsidR="004D46B6" w:rsidRPr="00EC71F8" w:rsidRDefault="004D46B6" w:rsidP="004D46B6">
            <w:pPr>
              <w:rPr>
                <w:sz w:val="20"/>
                <w:szCs w:val="20"/>
              </w:rPr>
            </w:pPr>
            <w:r w:rsidRPr="00EC71F8">
              <w:rPr>
                <w:sz w:val="20"/>
                <w:szCs w:val="20"/>
              </w:rPr>
              <w:t>Reno, Associate Degree in Nursing</w:t>
            </w:r>
          </w:p>
        </w:tc>
        <w:tc>
          <w:tcPr>
            <w:tcW w:w="1530" w:type="dxa"/>
          </w:tcPr>
          <w:p w14:paraId="2969BF57" w14:textId="2BD7C3D5" w:rsidR="004D46B6" w:rsidRPr="00EC71F8" w:rsidRDefault="001B3783" w:rsidP="004D46B6">
            <w:pPr>
              <w:jc w:val="center"/>
              <w:rPr>
                <w:sz w:val="20"/>
                <w:szCs w:val="20"/>
              </w:rPr>
            </w:pPr>
            <w:r w:rsidRPr="00EC71F8">
              <w:rPr>
                <w:sz w:val="20"/>
                <w:szCs w:val="20"/>
              </w:rPr>
              <w:t>71%</w:t>
            </w:r>
          </w:p>
        </w:tc>
        <w:tc>
          <w:tcPr>
            <w:tcW w:w="1440" w:type="dxa"/>
          </w:tcPr>
          <w:p w14:paraId="58DE3822" w14:textId="109BD6B3" w:rsidR="004D46B6" w:rsidRPr="00EC71F8" w:rsidRDefault="004D46B6" w:rsidP="004D46B6">
            <w:pPr>
              <w:jc w:val="center"/>
              <w:rPr>
                <w:sz w:val="20"/>
                <w:szCs w:val="20"/>
              </w:rPr>
            </w:pPr>
            <w:r w:rsidRPr="00EC71F8">
              <w:rPr>
                <w:sz w:val="20"/>
                <w:szCs w:val="20"/>
              </w:rPr>
              <w:t>72.7%</w:t>
            </w:r>
          </w:p>
        </w:tc>
        <w:tc>
          <w:tcPr>
            <w:tcW w:w="1345" w:type="dxa"/>
          </w:tcPr>
          <w:p w14:paraId="601C4DC9" w14:textId="45884660" w:rsidR="004D46B6" w:rsidRPr="00EC71F8" w:rsidRDefault="004D46B6" w:rsidP="004D46B6">
            <w:pPr>
              <w:jc w:val="center"/>
              <w:rPr>
                <w:sz w:val="20"/>
                <w:szCs w:val="20"/>
              </w:rPr>
            </w:pPr>
            <w:r w:rsidRPr="00EC71F8">
              <w:rPr>
                <w:sz w:val="20"/>
                <w:szCs w:val="20"/>
              </w:rPr>
              <w:t>68.3%</w:t>
            </w:r>
          </w:p>
        </w:tc>
      </w:tr>
      <w:tr w:rsidR="004D46B6" w:rsidRPr="00A37FF9" w14:paraId="36371E72" w14:textId="77777777" w:rsidTr="00FA740C">
        <w:tc>
          <w:tcPr>
            <w:tcW w:w="5035" w:type="dxa"/>
          </w:tcPr>
          <w:p w14:paraId="2B93D51A" w14:textId="77777777" w:rsidR="004D46B6" w:rsidRPr="00EC71F8" w:rsidRDefault="004D46B6" w:rsidP="004D46B6">
            <w:pPr>
              <w:rPr>
                <w:sz w:val="20"/>
                <w:szCs w:val="20"/>
              </w:rPr>
            </w:pPr>
            <w:r w:rsidRPr="00EC71F8">
              <w:rPr>
                <w:sz w:val="20"/>
                <w:szCs w:val="20"/>
              </w:rPr>
              <w:t>Tucson, Associate Degree in Nursing</w:t>
            </w:r>
          </w:p>
        </w:tc>
        <w:tc>
          <w:tcPr>
            <w:tcW w:w="1530" w:type="dxa"/>
          </w:tcPr>
          <w:p w14:paraId="6163004A" w14:textId="0B964F3A" w:rsidR="004D46B6" w:rsidRPr="00EC71F8" w:rsidRDefault="001B3783" w:rsidP="004D46B6">
            <w:pPr>
              <w:jc w:val="center"/>
              <w:rPr>
                <w:sz w:val="20"/>
                <w:szCs w:val="20"/>
              </w:rPr>
            </w:pPr>
            <w:r w:rsidRPr="00EC71F8">
              <w:rPr>
                <w:sz w:val="20"/>
                <w:szCs w:val="20"/>
              </w:rPr>
              <w:t>51%</w:t>
            </w:r>
          </w:p>
        </w:tc>
        <w:tc>
          <w:tcPr>
            <w:tcW w:w="1440" w:type="dxa"/>
          </w:tcPr>
          <w:p w14:paraId="2E0EF96A" w14:textId="6E84EA6C" w:rsidR="004D46B6" w:rsidRPr="00EC71F8" w:rsidRDefault="004D46B6" w:rsidP="004D46B6">
            <w:pPr>
              <w:jc w:val="center"/>
              <w:rPr>
                <w:sz w:val="20"/>
                <w:szCs w:val="20"/>
              </w:rPr>
            </w:pPr>
            <w:r w:rsidRPr="00EC71F8">
              <w:rPr>
                <w:sz w:val="20"/>
                <w:szCs w:val="20"/>
              </w:rPr>
              <w:t>72.6%</w:t>
            </w:r>
          </w:p>
        </w:tc>
        <w:tc>
          <w:tcPr>
            <w:tcW w:w="1345" w:type="dxa"/>
          </w:tcPr>
          <w:p w14:paraId="0F832BE1" w14:textId="7C222F2F" w:rsidR="004D46B6" w:rsidRPr="00EC71F8" w:rsidRDefault="004D46B6" w:rsidP="004D46B6">
            <w:pPr>
              <w:jc w:val="center"/>
              <w:rPr>
                <w:sz w:val="20"/>
                <w:szCs w:val="20"/>
              </w:rPr>
            </w:pPr>
            <w:r w:rsidRPr="00EC71F8">
              <w:rPr>
                <w:sz w:val="20"/>
                <w:szCs w:val="20"/>
              </w:rPr>
              <w:t>76.7%</w:t>
            </w:r>
          </w:p>
        </w:tc>
      </w:tr>
    </w:tbl>
    <w:p w14:paraId="3EE3C48A" w14:textId="780FA78C" w:rsidR="00A37FF9" w:rsidRPr="00A37FF9" w:rsidRDefault="00475B63" w:rsidP="00A37FF9">
      <w:pPr>
        <w:rPr>
          <w:sz w:val="16"/>
          <w:szCs w:val="16"/>
        </w:rPr>
      </w:pPr>
      <w:r w:rsidRPr="00EC71F8">
        <w:rPr>
          <w:sz w:val="20"/>
          <w:szCs w:val="20"/>
        </w:rPr>
        <w:t xml:space="preserve">Note: </w:t>
      </w:r>
      <w:r w:rsidR="00A37FF9" w:rsidRPr="00EC71F8">
        <w:rPr>
          <w:sz w:val="20"/>
          <w:szCs w:val="20"/>
        </w:rPr>
        <w:t>The denominator of the rate was defined as all students who graduated within the stated timeframe. The numerator of the rate was defined as all students in the denominator who were employed in nursing within 6-12 months after graduation. Students who returned to formal education were excluded from the calculation. The employment rate was calculated by dividing the numerator by the denominator.</w:t>
      </w:r>
    </w:p>
    <w:sectPr w:rsidR="00A37FF9" w:rsidRPr="00A37FF9" w:rsidSect="00810A0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129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F9D3E" w14:textId="77777777" w:rsidR="005C155D" w:rsidRDefault="005C155D" w:rsidP="004C0203">
      <w:r>
        <w:separator/>
      </w:r>
    </w:p>
  </w:endnote>
  <w:endnote w:type="continuationSeparator" w:id="0">
    <w:p w14:paraId="7BC996D5" w14:textId="77777777" w:rsidR="005C155D" w:rsidRDefault="005C155D" w:rsidP="004C0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nken Grotesk">
    <w:altName w:val="Calibri"/>
    <w:charset w:val="4D"/>
    <w:family w:val="auto"/>
    <w:pitch w:val="variable"/>
    <w:sig w:usb0="A00000FF" w:usb1="4000207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D8123" w14:textId="77777777" w:rsidR="00EC2539" w:rsidRDefault="00EC25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8835E" w14:textId="5FFA0118" w:rsidR="004C0203" w:rsidRPr="00810A04" w:rsidRDefault="00810A04" w:rsidP="00810A04">
    <w:pPr>
      <w:pStyle w:val="Footer"/>
    </w:pPr>
    <w:r w:rsidRPr="00B06693">
      <w:rPr>
        <w:rFonts w:ascii="Hanken Grotesk" w:hAnsi="Hanken Grotesk" w:cs="Arial"/>
        <w:bCs/>
        <w:noProof/>
        <w:color w:val="FFFFFF" w:themeColor="background1"/>
        <w:sz w:val="14"/>
        <w:szCs w:val="14"/>
      </w:rPr>
      <mc:AlternateContent>
        <mc:Choice Requires="wps">
          <w:drawing>
            <wp:anchor distT="45720" distB="45720" distL="114300" distR="114300" simplePos="0" relativeHeight="251658752" behindDoc="0" locked="0" layoutInCell="1" allowOverlap="1" wp14:anchorId="1508E896" wp14:editId="0CF911C6">
              <wp:simplePos x="0" y="0"/>
              <wp:positionH relativeFrom="margin">
                <wp:posOffset>-654685</wp:posOffset>
              </wp:positionH>
              <wp:positionV relativeFrom="paragraph">
                <wp:posOffset>-213360</wp:posOffset>
              </wp:positionV>
              <wp:extent cx="7252970" cy="1404620"/>
              <wp:effectExtent l="0" t="0" r="0" b="0"/>
              <wp:wrapNone/>
              <wp:docPr id="4268485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2970" cy="1404620"/>
                      </a:xfrm>
                      <a:prstGeom prst="rect">
                        <a:avLst/>
                      </a:prstGeom>
                      <a:noFill/>
                      <a:ln w="9525">
                        <a:noFill/>
                        <a:miter lim="800000"/>
                        <a:headEnd/>
                        <a:tailEnd/>
                      </a:ln>
                    </wps:spPr>
                    <wps:txbx>
                      <w:txbxContent>
                        <w:p w14:paraId="0006F89A" w14:textId="39545905" w:rsidR="00810A04" w:rsidRPr="00867A0B" w:rsidRDefault="00810A04" w:rsidP="00810A04">
                          <w:pPr>
                            <w:tabs>
                              <w:tab w:val="left" w:pos="6300"/>
                            </w:tabs>
                            <w:autoSpaceDE w:val="0"/>
                            <w:autoSpaceDN w:val="0"/>
                            <w:adjustRightInd w:val="0"/>
                            <w:rPr>
                              <w:rFonts w:ascii="Hanken Grotesk" w:hAnsi="Hanken Grotesk" w:cs="Arial"/>
                              <w:b/>
                              <w:color w:val="FFFFFF" w:themeColor="background1"/>
                              <w:sz w:val="20"/>
                              <w:szCs w:val="20"/>
                            </w:rPr>
                          </w:pPr>
                          <w:r w:rsidRPr="00B06693">
                            <w:rPr>
                              <w:rFonts w:ascii="Hanken Grotesk" w:hAnsi="Hanken Grotesk" w:cs="Arial"/>
                              <w:b/>
                              <w:color w:val="FFFFFF" w:themeColor="background1"/>
                              <w:sz w:val="20"/>
                              <w:szCs w:val="20"/>
                            </w:rPr>
                            <w:t>CARRINGTON.EDU</w:t>
                          </w:r>
                        </w:p>
                        <w:p w14:paraId="267BEDF6" w14:textId="77777777" w:rsidR="00810A04" w:rsidRDefault="00810A04" w:rsidP="00810A0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08E896" id="_x0000_t202" coordsize="21600,21600" o:spt="202" path="m,l,21600r21600,l21600,xe">
              <v:stroke joinstyle="miter"/>
              <v:path gradientshapeok="t" o:connecttype="rect"/>
            </v:shapetype>
            <v:shape id="Text Box 2" o:spid="_x0000_s1026" type="#_x0000_t202" style="position:absolute;margin-left:-51.55pt;margin-top:-16.8pt;width:571.1pt;height:110.6pt;z-index:2516587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" filled="f" stroked="f">
              <v:textbox style="mso-fit-shape-to-text:t">
                <w:txbxContent>
                  <w:p w14:paraId="0006F89A" w14:textId="39545905" w:rsidR="00810A04" w:rsidRPr="00867A0B" w:rsidRDefault="00810A04" w:rsidP="00810A04">
                    <w:pPr>
                      <w:tabs>
                        <w:tab w:val="left" w:pos="6300"/>
                      </w:tabs>
                      <w:autoSpaceDE w:val="0"/>
                      <w:autoSpaceDN w:val="0"/>
                      <w:adjustRightInd w:val="0"/>
                      <w:rPr>
                        <w:rFonts w:ascii="Hanken Grotesk" w:hAnsi="Hanken Grotesk" w:cs="Arial"/>
                        <w:b/>
                        <w:color w:val="FFFFFF" w:themeColor="background1"/>
                        <w:sz w:val="20"/>
                        <w:szCs w:val="20"/>
                      </w:rPr>
                    </w:pPr>
                    <w:r w:rsidRPr="00B06693">
                      <w:rPr>
                        <w:rFonts w:ascii="Hanken Grotesk" w:hAnsi="Hanken Grotesk" w:cs="Arial"/>
                        <w:b/>
                        <w:color w:val="FFFFFF" w:themeColor="background1"/>
                        <w:sz w:val="20"/>
                        <w:szCs w:val="20"/>
                      </w:rPr>
                      <w:t>CARRINGTON.EDU</w:t>
                    </w:r>
                  </w:p>
                  <w:p w14:paraId="267BEDF6" w14:textId="77777777" w:rsidR="00810A04" w:rsidRDefault="00810A04" w:rsidP="00810A04"/>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50769" w14:textId="151582BD" w:rsidR="00DD4455" w:rsidRPr="00B06693" w:rsidRDefault="00B06693" w:rsidP="00B06693">
    <w:pPr>
      <w:tabs>
        <w:tab w:val="left" w:pos="6300"/>
      </w:tabs>
      <w:autoSpaceDE w:val="0"/>
      <w:autoSpaceDN w:val="0"/>
      <w:adjustRightInd w:val="0"/>
      <w:rPr>
        <w:rFonts w:ascii="Hanken Grotesk" w:hAnsi="Hanken Grotesk" w:cs="Arial"/>
        <w:b/>
        <w:color w:val="FFFFFF" w:themeColor="background1"/>
        <w:sz w:val="20"/>
        <w:szCs w:val="20"/>
      </w:rPr>
    </w:pPr>
    <w:r w:rsidRPr="00B06693">
      <w:rPr>
        <w:rFonts w:ascii="Hanken Grotesk" w:hAnsi="Hanken Grotesk" w:cs="Arial"/>
        <w:bCs/>
        <w:noProof/>
        <w:color w:val="FFFFFF" w:themeColor="background1"/>
        <w:sz w:val="14"/>
        <w:szCs w:val="14"/>
      </w:rPr>
      <mc:AlternateContent>
        <mc:Choice Requires="wps">
          <w:drawing>
            <wp:anchor distT="45720" distB="45720" distL="114300" distR="114300" simplePos="0" relativeHeight="251657728" behindDoc="0" locked="0" layoutInCell="1" allowOverlap="1" wp14:anchorId="3257F686" wp14:editId="3230C80B">
              <wp:simplePos x="0" y="0"/>
              <wp:positionH relativeFrom="margin">
                <wp:posOffset>-654685</wp:posOffset>
              </wp:positionH>
              <wp:positionV relativeFrom="paragraph">
                <wp:posOffset>-218440</wp:posOffset>
              </wp:positionV>
              <wp:extent cx="725297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2970" cy="1404620"/>
                      </a:xfrm>
                      <a:prstGeom prst="rect">
                        <a:avLst/>
                      </a:prstGeom>
                      <a:noFill/>
                      <a:ln w="9525">
                        <a:noFill/>
                        <a:miter lim="800000"/>
                        <a:headEnd/>
                        <a:tailEnd/>
                      </a:ln>
                    </wps:spPr>
                    <wps:txbx>
                      <w:txbxContent>
                        <w:p w14:paraId="786B64BB" w14:textId="7D187CFF" w:rsidR="00810A04" w:rsidRPr="00867A0B" w:rsidRDefault="00810A04" w:rsidP="00B06693">
                          <w:pPr>
                            <w:tabs>
                              <w:tab w:val="left" w:pos="6300"/>
                            </w:tabs>
                            <w:autoSpaceDE w:val="0"/>
                            <w:autoSpaceDN w:val="0"/>
                            <w:adjustRightInd w:val="0"/>
                            <w:rPr>
                              <w:rFonts w:ascii="Hanken Grotesk" w:hAnsi="Hanken Grotesk" w:cs="Arial"/>
                              <w:b/>
                              <w:color w:val="FFFFFF" w:themeColor="background1"/>
                              <w:sz w:val="20"/>
                              <w:szCs w:val="20"/>
                            </w:rPr>
                          </w:pPr>
                          <w:r w:rsidRPr="00B06693">
                            <w:rPr>
                              <w:rFonts w:ascii="Hanken Grotesk" w:hAnsi="Hanken Grotesk" w:cs="Arial"/>
                              <w:b/>
                              <w:color w:val="FFFFFF" w:themeColor="background1"/>
                              <w:sz w:val="20"/>
                              <w:szCs w:val="20"/>
                            </w:rPr>
                            <w:t>CARRINGTON.EDU</w:t>
                          </w:r>
                        </w:p>
                        <w:p w14:paraId="6BC1FE8F" w14:textId="55E2D580" w:rsidR="00B06693" w:rsidRDefault="00B0669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57F686" id="_x0000_t202" coordsize="21600,21600" o:spt="202" path="m,l,21600r21600,l21600,xe">
              <v:stroke joinstyle="miter"/>
              <v:path gradientshapeok="t" o:connecttype="rect"/>
            </v:shapetype>
            <v:shape id="_x0000_s1027" type="#_x0000_t202" style="position:absolute;margin-left:-51.55pt;margin-top:-17.2pt;width:571.1pt;height:110.6pt;z-index:2516577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" filled="f" stroked="f">
              <v:textbox style="mso-fit-shape-to-text:t">
                <w:txbxContent>
                  <w:p w14:paraId="786B64BB" w14:textId="7D187CFF" w:rsidR="00810A04" w:rsidRPr="00867A0B" w:rsidRDefault="00810A04" w:rsidP="00B06693">
                    <w:pPr>
                      <w:tabs>
                        <w:tab w:val="left" w:pos="6300"/>
                      </w:tabs>
                      <w:autoSpaceDE w:val="0"/>
                      <w:autoSpaceDN w:val="0"/>
                      <w:adjustRightInd w:val="0"/>
                      <w:rPr>
                        <w:rFonts w:ascii="Hanken Grotesk" w:hAnsi="Hanken Grotesk" w:cs="Arial"/>
                        <w:b/>
                        <w:color w:val="FFFFFF" w:themeColor="background1"/>
                        <w:sz w:val="20"/>
                        <w:szCs w:val="20"/>
                      </w:rPr>
                    </w:pPr>
                    <w:r w:rsidRPr="00B06693">
                      <w:rPr>
                        <w:rFonts w:ascii="Hanken Grotesk" w:hAnsi="Hanken Grotesk" w:cs="Arial"/>
                        <w:b/>
                        <w:color w:val="FFFFFF" w:themeColor="background1"/>
                        <w:sz w:val="20"/>
                        <w:szCs w:val="20"/>
                      </w:rPr>
                      <w:t>CARRINGTON.EDU</w:t>
                    </w:r>
                  </w:p>
                  <w:p w14:paraId="6BC1FE8F" w14:textId="55E2D580" w:rsidR="00B06693" w:rsidRDefault="00B06693"/>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06339" w14:textId="77777777" w:rsidR="005C155D" w:rsidRDefault="005C155D" w:rsidP="004C0203">
      <w:r>
        <w:separator/>
      </w:r>
    </w:p>
  </w:footnote>
  <w:footnote w:type="continuationSeparator" w:id="0">
    <w:p w14:paraId="2C23F67D" w14:textId="77777777" w:rsidR="005C155D" w:rsidRDefault="005C155D" w:rsidP="004C0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C1D66" w14:textId="77777777" w:rsidR="004C0203" w:rsidRDefault="00EC71F8">
    <w:pPr>
      <w:pStyle w:val="Header"/>
    </w:pPr>
    <w:r>
      <w:rPr>
        <w:noProof/>
      </w:rPr>
      <w:pict w14:anchorId="62296D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282" o:spid="_x0000_s1025" type="#_x0000_t75" alt="" style="position:absolute;margin-left:0;margin-top:0;width:612pt;height:11in;z-index:-251656704;mso-wrap-edited:f;mso-width-percent:0;mso-height-percent:0;mso-position-horizontal:center;mso-position-horizontal-relative:margin;mso-position-vertical:center;mso-position-vertical-relative:margin;mso-width-percent:0;mso-height-percent:0" o:allowincell="f">
          <v:imagedata r:id="rId1" o:title="CC-letterhead-5-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6E291" w14:textId="584B27AF" w:rsidR="004C0203" w:rsidRDefault="0024201A">
    <w:pPr>
      <w:pStyle w:val="Header"/>
    </w:pPr>
    <w:r>
      <w:rPr>
        <w:noProof/>
      </w:rPr>
      <w:drawing>
        <wp:anchor distT="0" distB="0" distL="114300" distR="114300" simplePos="0" relativeHeight="251656704" behindDoc="1" locked="0" layoutInCell="1" allowOverlap="1" wp14:anchorId="0F37628D" wp14:editId="6858E112">
          <wp:simplePos x="0" y="0"/>
          <wp:positionH relativeFrom="margin">
            <wp:posOffset>-685800</wp:posOffset>
          </wp:positionH>
          <wp:positionV relativeFrom="paragraph">
            <wp:posOffset>424815</wp:posOffset>
          </wp:positionV>
          <wp:extent cx="7314789" cy="8574405"/>
          <wp:effectExtent l="0" t="0" r="635" b="0"/>
          <wp:wrapNone/>
          <wp:docPr id="815672846" name="Picture 815672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10177"/>
                  <a:stretch/>
                </pic:blipFill>
                <pic:spPr bwMode="auto">
                  <a:xfrm>
                    <a:off x="0" y="0"/>
                    <a:ext cx="7315200" cy="857488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6995" w14:textId="20904472" w:rsidR="004C0203" w:rsidRDefault="00DD4455">
    <w:pPr>
      <w:pStyle w:val="Header"/>
    </w:pPr>
    <w:r>
      <w:rPr>
        <w:noProof/>
      </w:rPr>
      <w:drawing>
        <wp:anchor distT="0" distB="0" distL="114300" distR="114300" simplePos="0" relativeHeight="251655680" behindDoc="1" locked="0" layoutInCell="1" allowOverlap="1" wp14:anchorId="599E8F8C" wp14:editId="11DB8FDB">
          <wp:simplePos x="0" y="0"/>
          <wp:positionH relativeFrom="margin">
            <wp:posOffset>-685800</wp:posOffset>
          </wp:positionH>
          <wp:positionV relativeFrom="paragraph">
            <wp:posOffset>-523875</wp:posOffset>
          </wp:positionV>
          <wp:extent cx="7315200" cy="9546492"/>
          <wp:effectExtent l="0" t="0" r="0" b="0"/>
          <wp:wrapNone/>
          <wp:docPr id="1155527786" name="Picture 1155527786"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527786" name="Picture 1155527786"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0" cy="954649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79.2pt;height:194.2pt" o:bullet="t">
        <v:imagedata r:id="rId1" o:title="Bullet Highlight 1 com blue"/>
      </v:shape>
    </w:pict>
  </w:numPicBullet>
  <w:numPicBullet w:numPicBulletId="1">
    <w:pict>
      <v:shape id="_x0000_i1054" type="#_x0000_t75" style="width:261.75pt;height:137.95pt" o:bullet="t">
        <v:imagedata r:id="rId2" o:title="Bullet Highlight 2 com blue"/>
      </v:shape>
    </w:pict>
  </w:numPicBullet>
  <w:numPicBullet w:numPicBulletId="2">
    <w:pict>
      <v:shape id="_x0000_i1055" type="#_x0000_t75" style="width:245.15pt;height:178.45pt" o:bullet="t">
        <v:imagedata r:id="rId3" o:title="bullet 1 horizon blue"/>
      </v:shape>
    </w:pict>
  </w:numPicBullet>
  <w:abstractNum w:abstractNumId="0" w15:restartNumberingAfterBreak="0">
    <w:nsid w:val="00F85804"/>
    <w:multiLevelType w:val="hybridMultilevel"/>
    <w:tmpl w:val="0D0A95F2"/>
    <w:lvl w:ilvl="0" w:tplc="FFFFFFFF">
      <w:start w:val="1"/>
      <w:numFmt w:val="bullet"/>
      <w:lvlText w:val=""/>
      <w:lvlJc w:val="left"/>
      <w:pPr>
        <w:ind w:left="720" w:hanging="360"/>
      </w:pPr>
      <w:rPr>
        <w:rFonts w:ascii="Symbol" w:hAnsi="Symbol" w:hint="default"/>
      </w:rPr>
    </w:lvl>
    <w:lvl w:ilvl="1" w:tplc="419C7CF0">
      <w:start w:val="1"/>
      <w:numFmt w:val="bullet"/>
      <w:lvlText w:val=""/>
      <w:lvlPicBulletId w:val="1"/>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F3D150C"/>
    <w:multiLevelType w:val="hybridMultilevel"/>
    <w:tmpl w:val="2C52A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764D60"/>
    <w:multiLevelType w:val="hybridMultilevel"/>
    <w:tmpl w:val="94EED39A"/>
    <w:lvl w:ilvl="0" w:tplc="B48041A0">
      <w:start w:val="1"/>
      <w:numFmt w:val="bullet"/>
      <w:lvlText w:val=""/>
      <w:lvlPicBulletId w:val="2"/>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F6F46C1"/>
    <w:multiLevelType w:val="hybridMultilevel"/>
    <w:tmpl w:val="36129B20"/>
    <w:lvl w:ilvl="0" w:tplc="FFFFFFFF">
      <w:start w:val="1"/>
      <w:numFmt w:val="bullet"/>
      <w:lvlText w:val=""/>
      <w:lvlJc w:val="left"/>
      <w:pPr>
        <w:ind w:left="720" w:hanging="360"/>
      </w:pPr>
      <w:rPr>
        <w:rFonts w:ascii="Symbol" w:hAnsi="Symbol" w:hint="default"/>
      </w:rPr>
    </w:lvl>
    <w:lvl w:ilvl="1" w:tplc="120E2AAA">
      <w:start w:val="1"/>
      <w:numFmt w:val="bullet"/>
      <w:lvlText w:val=""/>
      <w:lvlPicBulletId w:val="0"/>
      <w:lvlJc w:val="left"/>
      <w:pPr>
        <w:ind w:left="1440" w:hanging="360"/>
      </w:pPr>
      <w:rPr>
        <w:rFonts w:ascii="Symbol" w:hAnsi="Symbol" w:hint="default"/>
        <w:color w:val="auto"/>
      </w:rPr>
    </w:lvl>
    <w:lvl w:ilvl="2" w:tplc="419C7CF0">
      <w:start w:val="1"/>
      <w:numFmt w:val="bullet"/>
      <w:lvlText w:val=""/>
      <w:lvlPicBulletId w:val="1"/>
      <w:lvlJc w:val="left"/>
      <w:pPr>
        <w:ind w:left="2160" w:hanging="360"/>
      </w:pPr>
      <w:rPr>
        <w:rFonts w:ascii="Symbol" w:hAnsi="Symbol" w:hint="default"/>
        <w:color w:val="auto"/>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FAB0504"/>
    <w:multiLevelType w:val="hybridMultilevel"/>
    <w:tmpl w:val="C652BB88"/>
    <w:lvl w:ilvl="0" w:tplc="B48041A0">
      <w:start w:val="1"/>
      <w:numFmt w:val="bullet"/>
      <w:lvlText w:val=""/>
      <w:lvlPicBulletId w:val="2"/>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46565396">
    <w:abstractNumId w:val="1"/>
  </w:num>
  <w:num w:numId="2" w16cid:durableId="877207282">
    <w:abstractNumId w:val="2"/>
  </w:num>
  <w:num w:numId="3" w16cid:durableId="1294674803">
    <w:abstractNumId w:val="0"/>
  </w:num>
  <w:num w:numId="4" w16cid:durableId="708336165">
    <w:abstractNumId w:val="3"/>
  </w:num>
  <w:num w:numId="5" w16cid:durableId="7483564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E7E"/>
    <w:rsid w:val="000647E1"/>
    <w:rsid w:val="000D349E"/>
    <w:rsid w:val="001201E0"/>
    <w:rsid w:val="00194996"/>
    <w:rsid w:val="001B3783"/>
    <w:rsid w:val="001C5255"/>
    <w:rsid w:val="001C59F4"/>
    <w:rsid w:val="002256E1"/>
    <w:rsid w:val="0024201A"/>
    <w:rsid w:val="002434E7"/>
    <w:rsid w:val="00253E7E"/>
    <w:rsid w:val="002658B8"/>
    <w:rsid w:val="00296181"/>
    <w:rsid w:val="00297390"/>
    <w:rsid w:val="002B2F2C"/>
    <w:rsid w:val="002B575B"/>
    <w:rsid w:val="003A110B"/>
    <w:rsid w:val="003E2CE3"/>
    <w:rsid w:val="003E753E"/>
    <w:rsid w:val="003E7ACC"/>
    <w:rsid w:val="003F2967"/>
    <w:rsid w:val="00407806"/>
    <w:rsid w:val="00470783"/>
    <w:rsid w:val="00475B63"/>
    <w:rsid w:val="004977BF"/>
    <w:rsid w:val="004A1ACB"/>
    <w:rsid w:val="004C0203"/>
    <w:rsid w:val="004D162B"/>
    <w:rsid w:val="004D46B6"/>
    <w:rsid w:val="00501BAB"/>
    <w:rsid w:val="005310D0"/>
    <w:rsid w:val="00542E38"/>
    <w:rsid w:val="005C155D"/>
    <w:rsid w:val="005D31A2"/>
    <w:rsid w:val="005D5915"/>
    <w:rsid w:val="005D6EBC"/>
    <w:rsid w:val="005E1DA7"/>
    <w:rsid w:val="0066797D"/>
    <w:rsid w:val="00684CBC"/>
    <w:rsid w:val="006D7734"/>
    <w:rsid w:val="006F634D"/>
    <w:rsid w:val="00716FAF"/>
    <w:rsid w:val="00736D51"/>
    <w:rsid w:val="007672DF"/>
    <w:rsid w:val="00805C3E"/>
    <w:rsid w:val="00810A04"/>
    <w:rsid w:val="0081166C"/>
    <w:rsid w:val="008469BA"/>
    <w:rsid w:val="008542DD"/>
    <w:rsid w:val="00867A0B"/>
    <w:rsid w:val="0087767A"/>
    <w:rsid w:val="008C5C79"/>
    <w:rsid w:val="00910987"/>
    <w:rsid w:val="009340D1"/>
    <w:rsid w:val="009346AB"/>
    <w:rsid w:val="00952110"/>
    <w:rsid w:val="009923EE"/>
    <w:rsid w:val="009A3E4B"/>
    <w:rsid w:val="009B4D18"/>
    <w:rsid w:val="009E5B8D"/>
    <w:rsid w:val="00A05C44"/>
    <w:rsid w:val="00A37FF9"/>
    <w:rsid w:val="00A50AFD"/>
    <w:rsid w:val="00A6394B"/>
    <w:rsid w:val="00A67C36"/>
    <w:rsid w:val="00AA7383"/>
    <w:rsid w:val="00AD4D10"/>
    <w:rsid w:val="00B06693"/>
    <w:rsid w:val="00B53EC6"/>
    <w:rsid w:val="00B62A24"/>
    <w:rsid w:val="00B95385"/>
    <w:rsid w:val="00B97C89"/>
    <w:rsid w:val="00BE1864"/>
    <w:rsid w:val="00C00786"/>
    <w:rsid w:val="00C17774"/>
    <w:rsid w:val="00C46B57"/>
    <w:rsid w:val="00C605D5"/>
    <w:rsid w:val="00C64A8A"/>
    <w:rsid w:val="00C85476"/>
    <w:rsid w:val="00CD5DCC"/>
    <w:rsid w:val="00D22F8D"/>
    <w:rsid w:val="00D32662"/>
    <w:rsid w:val="00D42F0E"/>
    <w:rsid w:val="00D53586"/>
    <w:rsid w:val="00D579F2"/>
    <w:rsid w:val="00D82790"/>
    <w:rsid w:val="00D94BA8"/>
    <w:rsid w:val="00DA45B1"/>
    <w:rsid w:val="00DD4455"/>
    <w:rsid w:val="00DF15E4"/>
    <w:rsid w:val="00E21E5B"/>
    <w:rsid w:val="00E50614"/>
    <w:rsid w:val="00E77295"/>
    <w:rsid w:val="00E8122A"/>
    <w:rsid w:val="00EC2539"/>
    <w:rsid w:val="00EC69A6"/>
    <w:rsid w:val="00EC71F8"/>
    <w:rsid w:val="00ED6AF1"/>
    <w:rsid w:val="00F27C3B"/>
    <w:rsid w:val="00FA740C"/>
    <w:rsid w:val="00FB321F"/>
    <w:rsid w:val="00FC4B6D"/>
    <w:rsid w:val="00FD2AD1"/>
    <w:rsid w:val="00FE0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E176B47"/>
  <w15:chartTrackingRefBased/>
  <w15:docId w15:val="{634A3845-E273-4FD4-B95D-F751AEFC3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99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3E7E"/>
    <w:rPr>
      <w:color w:val="0000FF"/>
      <w:u w:val="single"/>
    </w:rPr>
  </w:style>
  <w:style w:type="paragraph" w:styleId="BalloonText">
    <w:name w:val="Balloon Text"/>
    <w:basedOn w:val="Normal"/>
    <w:link w:val="BalloonTextChar"/>
    <w:uiPriority w:val="99"/>
    <w:semiHidden/>
    <w:unhideWhenUsed/>
    <w:rsid w:val="002961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181"/>
    <w:rPr>
      <w:rFonts w:ascii="Segoe UI" w:hAnsi="Segoe UI" w:cs="Segoe UI"/>
      <w:sz w:val="18"/>
      <w:szCs w:val="18"/>
    </w:rPr>
  </w:style>
  <w:style w:type="paragraph" w:styleId="Header">
    <w:name w:val="header"/>
    <w:basedOn w:val="Normal"/>
    <w:link w:val="HeaderChar"/>
    <w:uiPriority w:val="99"/>
    <w:unhideWhenUsed/>
    <w:rsid w:val="004C0203"/>
    <w:pPr>
      <w:tabs>
        <w:tab w:val="center" w:pos="4680"/>
        <w:tab w:val="right" w:pos="9360"/>
      </w:tabs>
    </w:pPr>
  </w:style>
  <w:style w:type="character" w:customStyle="1" w:styleId="HeaderChar">
    <w:name w:val="Header Char"/>
    <w:basedOn w:val="DefaultParagraphFont"/>
    <w:link w:val="Header"/>
    <w:uiPriority w:val="99"/>
    <w:rsid w:val="004C0203"/>
  </w:style>
  <w:style w:type="paragraph" w:styleId="Footer">
    <w:name w:val="footer"/>
    <w:basedOn w:val="Normal"/>
    <w:link w:val="FooterChar"/>
    <w:uiPriority w:val="99"/>
    <w:unhideWhenUsed/>
    <w:rsid w:val="004C0203"/>
    <w:pPr>
      <w:tabs>
        <w:tab w:val="center" w:pos="4680"/>
        <w:tab w:val="right" w:pos="9360"/>
      </w:tabs>
    </w:pPr>
  </w:style>
  <w:style w:type="character" w:customStyle="1" w:styleId="FooterChar">
    <w:name w:val="Footer Char"/>
    <w:basedOn w:val="DefaultParagraphFont"/>
    <w:link w:val="Footer"/>
    <w:uiPriority w:val="99"/>
    <w:rsid w:val="004C0203"/>
  </w:style>
  <w:style w:type="paragraph" w:styleId="ListParagraph">
    <w:name w:val="List Paragraph"/>
    <w:basedOn w:val="Normal"/>
    <w:uiPriority w:val="34"/>
    <w:qFormat/>
    <w:rsid w:val="001201E0"/>
    <w:pPr>
      <w:ind w:left="720"/>
      <w:contextualSpacing/>
    </w:pPr>
  </w:style>
  <w:style w:type="paragraph" w:styleId="NoSpacing">
    <w:name w:val="No Spacing"/>
    <w:uiPriority w:val="1"/>
    <w:qFormat/>
    <w:rsid w:val="00B97C89"/>
    <w:pPr>
      <w:spacing w:after="0" w:line="240" w:lineRule="auto"/>
    </w:pPr>
  </w:style>
  <w:style w:type="table" w:styleId="TableGrid">
    <w:name w:val="Table Grid"/>
    <w:basedOn w:val="TableNormal"/>
    <w:uiPriority w:val="39"/>
    <w:rsid w:val="00A37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0783"/>
    <w:rPr>
      <w:sz w:val="16"/>
      <w:szCs w:val="16"/>
    </w:rPr>
  </w:style>
  <w:style w:type="paragraph" w:styleId="CommentText">
    <w:name w:val="annotation text"/>
    <w:basedOn w:val="Normal"/>
    <w:link w:val="CommentTextChar"/>
    <w:uiPriority w:val="99"/>
    <w:unhideWhenUsed/>
    <w:rsid w:val="00470783"/>
    <w:rPr>
      <w:sz w:val="20"/>
      <w:szCs w:val="20"/>
    </w:rPr>
  </w:style>
  <w:style w:type="character" w:customStyle="1" w:styleId="CommentTextChar">
    <w:name w:val="Comment Text Char"/>
    <w:basedOn w:val="DefaultParagraphFont"/>
    <w:link w:val="CommentText"/>
    <w:uiPriority w:val="99"/>
    <w:rsid w:val="00470783"/>
    <w:rPr>
      <w:sz w:val="20"/>
      <w:szCs w:val="20"/>
    </w:rPr>
  </w:style>
  <w:style w:type="paragraph" w:styleId="CommentSubject">
    <w:name w:val="annotation subject"/>
    <w:basedOn w:val="CommentText"/>
    <w:next w:val="CommentText"/>
    <w:link w:val="CommentSubjectChar"/>
    <w:uiPriority w:val="99"/>
    <w:semiHidden/>
    <w:unhideWhenUsed/>
    <w:rsid w:val="00470783"/>
    <w:rPr>
      <w:b/>
      <w:bCs/>
    </w:rPr>
  </w:style>
  <w:style w:type="character" w:customStyle="1" w:styleId="CommentSubjectChar">
    <w:name w:val="Comment Subject Char"/>
    <w:basedOn w:val="CommentTextChar"/>
    <w:link w:val="CommentSubject"/>
    <w:uiPriority w:val="99"/>
    <w:semiHidden/>
    <w:rsid w:val="004707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75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84d668-0f03-4d16-871b-bcd0b1dca104" xsi:nil="true"/>
    <lcf76f155ced4ddcb4097134ff3c332f xmlns="127f8cf1-04c9-4414-a049-ec1bb43ee88d">
      <Terms xmlns="http://schemas.microsoft.com/office/infopath/2007/PartnerControls"/>
    </lcf76f155ced4ddcb4097134ff3c332f>
    <Status xmlns="127f8cf1-04c9-4414-a049-ec1bb43ee88d" xsi:nil="true"/>
    <Program xmlns="127f8cf1-04c9-4414-a049-ec1bb43ee88d" xsi:nil="true"/>
    <Credential xmlns="127f8cf1-04c9-4414-a049-ec1bb43ee88d" xsi:nil="true"/>
    <Campus xmlns="127f8cf1-04c9-4414-a049-ec1bb43ee88d" xsi:nil="true"/>
    <Channel xmlns="127f8cf1-04c9-4414-a049-ec1bb43ee88d" xsi:nil="true"/>
    <Year xmlns="127f8cf1-04c9-4414-a049-ec1bb43ee88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0B8521DE4E11042A2AA49459E10FDE9" ma:contentTypeVersion="23" ma:contentTypeDescription="Create a new document." ma:contentTypeScope="" ma:versionID="1ce6abb249c44ee3b0a9ce8502ce72be">
  <xsd:schema xmlns:xsd="http://www.w3.org/2001/XMLSchema" xmlns:xs="http://www.w3.org/2001/XMLSchema" xmlns:p="http://schemas.microsoft.com/office/2006/metadata/properties" xmlns:ns2="127f8cf1-04c9-4414-a049-ec1bb43ee88d" xmlns:ns3="6084d668-0f03-4d16-871b-bcd0b1dca104" targetNamespace="http://schemas.microsoft.com/office/2006/metadata/properties" ma:root="true" ma:fieldsID="49e2186b5961fb84300a57da8ca11e7b" ns2:_="" ns3:_="">
    <xsd:import namespace="127f8cf1-04c9-4414-a049-ec1bb43ee88d"/>
    <xsd:import namespace="6084d668-0f03-4d16-871b-bcd0b1dca1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Channel" minOccurs="0"/>
                <xsd:element ref="ns2:Campus" minOccurs="0"/>
                <xsd:element ref="ns2:Year" minOccurs="0"/>
                <xsd:element ref="ns2:Program" minOccurs="0"/>
                <xsd:element ref="ns2:Credential" minOccurs="0"/>
                <xsd:element ref="ns2: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f8cf1-04c9-4414-a049-ec1bb43ee8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abb4ec-a58f-403c-841a-50301cde79dd" ma:termSetId="09814cd3-568e-fe90-9814-8d621ff8fb84" ma:anchorId="fba54fb3-c3e1-fe81-a776-ca4b69148c4d" ma:open="true" ma:isKeyword="false">
      <xsd:complexType>
        <xsd:sequence>
          <xsd:element ref="pc:Terms" minOccurs="0" maxOccurs="1"/>
        </xsd:sequence>
      </xsd:complexType>
    </xsd:element>
    <xsd:element name="Channel" ma:index="24" nillable="true" ma:displayName="Channel" ma:format="Dropdown" ma:internalName="Channel">
      <xsd:complexType>
        <xsd:complexContent>
          <xsd:extension base="dms:MultiChoice">
            <xsd:sequence>
              <xsd:element name="Value" maxOccurs="unbounded" minOccurs="0" nillable="true">
                <xsd:simpleType>
                  <xsd:restriction base="dms:Choice">
                    <xsd:enumeration value="Affiliate"/>
                    <xsd:enumeration value="Direct Mail"/>
                    <xsd:enumeration value="Directory"/>
                    <xsd:enumeration value="Display"/>
                    <xsd:enumeration value="Eblast"/>
                    <xsd:enumeration value="Flyer"/>
                    <xsd:enumeration value="Out of Home"/>
                    <xsd:enumeration value="Paid Search"/>
                    <xsd:enumeration value="Paid Social"/>
                    <xsd:enumeration value="Print"/>
                    <xsd:enumeration value="Radio"/>
                    <xsd:enumeration value="Text Blast"/>
                    <xsd:enumeration value="TV"/>
                    <xsd:enumeration value="Video"/>
                  </xsd:restriction>
                </xsd:simpleType>
              </xsd:element>
            </xsd:sequence>
          </xsd:extension>
        </xsd:complexContent>
      </xsd:complexType>
    </xsd:element>
    <xsd:element name="Campus" ma:index="25" nillable="true" ma:displayName="Campus" ma:format="Dropdown" ma:internalName="Campus">
      <xsd:complexType>
        <xsd:complexContent>
          <xsd:extension base="dms:MultiChoice">
            <xsd:sequence>
              <xsd:element name="Value" maxOccurs="unbounded" minOccurs="0" nillable="true">
                <xsd:simpleType>
                  <xsd:restriction base="dms:Choice">
                    <xsd:enumeration value="Atascadero"/>
                    <xsd:enumeration value="Aviation"/>
                    <xsd:enumeration value="Bakersfield"/>
                    <xsd:enumeration value="Delano"/>
                    <xsd:enumeration value="Fresno"/>
                    <xsd:enumeration value="Fresno - TEC"/>
                    <xsd:enumeration value="Hanford"/>
                    <xsd:enumeration value="Hesperia"/>
                    <xsd:enumeration value="Lancaster"/>
                    <xsd:enumeration value="Madera"/>
                    <xsd:enumeration value="Modesto"/>
                    <xsd:enumeration value="SJVC Online"/>
                    <xsd:enumeration value="Ontario"/>
                    <xsd:enumeration value="Porterville"/>
                    <xsd:enumeration value="Rancho Cordova"/>
                    <xsd:enumeration value="Rancho Mirage"/>
                    <xsd:enumeration value="San Diego"/>
                    <xsd:enumeration value="Santa Maria"/>
                    <xsd:enumeration value="Temecula"/>
                    <xsd:enumeration value="Visalia"/>
                    <xsd:enumeration value="SJVC All"/>
                    <xsd:enumeration value="CC All"/>
                    <xsd:enumeration value="Albuquerque"/>
                    <xsd:enumeration value="Boise"/>
                    <xsd:enumeration value="Las Vegas"/>
                    <xsd:enumeration value="Mesa"/>
                    <xsd:enumeration value="Phoenix"/>
                    <xsd:enumeration value="Phoenix TEC"/>
                    <xsd:enumeration value="Glendale"/>
                    <xsd:enumeration value="Pleasant Hill"/>
                    <xsd:enumeration value="Portland"/>
                    <xsd:enumeration value="Reno"/>
                    <xsd:enumeration value="Sacramento"/>
                    <xsd:enumeration value="San Jose"/>
                    <xsd:enumeration value="San Leandro"/>
                    <xsd:enumeration value="Spokane"/>
                    <xsd:enumeration value="Stockton"/>
                    <xsd:enumeration value="Tucson"/>
                    <xsd:enumeration value="CC Online"/>
                    <xsd:enumeration value="Citrus Heights"/>
                  </xsd:restriction>
                </xsd:simpleType>
              </xsd:element>
            </xsd:sequence>
          </xsd:extension>
        </xsd:complexContent>
      </xsd:complexType>
    </xsd:element>
    <xsd:element name="Year" ma:index="26" nillable="true" ma:displayName="Year" ma:format="Dropdown" ma:internalName="Year">
      <xsd:complexType>
        <xsd:complexContent>
          <xsd:extension base="dms:MultiChoice">
            <xsd:sequence>
              <xsd:element name="Value" maxOccurs="unbounded" minOccurs="0" nillable="true">
                <xsd:simpleType>
                  <xsd:restriction base="dms:Choice">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restriction>
                </xsd:simpleType>
              </xsd:element>
            </xsd:sequence>
          </xsd:extension>
        </xsd:complexContent>
      </xsd:complexType>
    </xsd:element>
    <xsd:element name="Program" ma:index="27" nillable="true" ma:displayName="Program" ma:format="Dropdown" ma:internalName="Program">
      <xsd:complexType>
        <xsd:complexContent>
          <xsd:extension base="dms:MultiChoice">
            <xsd:sequence>
              <xsd:element name="Value" maxOccurs="unbounded" minOccurs="0" nillable="true">
                <xsd:simpleType>
                  <xsd:restriction base="dms:Choice">
                    <xsd:enumeration value="All/General"/>
                    <xsd:enumeration value="Dental Assisting"/>
                    <xsd:enumeration value="Dental Hygiene"/>
                    <xsd:enumeration value="Medical Assisting"/>
                    <xsd:enumeration value="Medical Billing &amp; Coding"/>
                    <xsd:enumeration value="Respiratory Therapy/Care"/>
                    <xsd:enumeration value="Surgical Technology"/>
                    <xsd:enumeration value="Veterinary Assisting"/>
                    <xsd:enumeration value="Veterinary Technology"/>
                    <xsd:enumeration value="Electrical Technology"/>
                    <xsd:enumeration value="HVAC-R"/>
                    <xsd:enumeration value="Maintenance Technician"/>
                    <xsd:enumeration value="Massage Therapy"/>
                    <xsd:enumeration value="Physical Therapy Technology"/>
                    <xsd:enumeration value="Pharmacy Technology"/>
                    <xsd:enumeration value="Health Studies Online"/>
                    <xsd:enumeration value="Medical Administrative Assistant"/>
                    <xsd:enumeration value="Medical Radiography"/>
                    <xsd:enumeration value="LVN-RN Bridge"/>
                    <xsd:enumeration value="Phlebotomy Technician"/>
                    <xsd:enumeration value="Physical Therapist Assistant"/>
                    <xsd:enumeration value="Practical Nursing"/>
                    <xsd:enumeration value="Associate Degree in Nursing"/>
                    <xsd:enumeration value="Health Information Technology"/>
                    <xsd:enumeration value="Criminal Justice: Corrections"/>
                    <xsd:enumeration value="Diagnostic Medical Sonography"/>
                    <xsd:enumeration value="Medical Office Management"/>
                    <xsd:enumeration value="Medical Lab Technology"/>
                    <xsd:enumeration value="Business Office Administration"/>
                    <xsd:enumeration value="Aviation Maintenance Technology"/>
                    <xsd:enumeration value="Construction Management"/>
                    <xsd:enumeration value="Computer System Administration"/>
                    <xsd:enumeration value="Emergency Services &amp; Safety Management"/>
                    <xsd:enumeration value="Health Care Management"/>
                    <xsd:enumeration value="Human Resource Administration"/>
                    <xsd:enumeration value="Information Technology"/>
                    <xsd:enumeration value="Medical Office Administration"/>
                    <xsd:enumeration value="Non-Degree Seeking"/>
                    <xsd:enumeration value="Occupational Therapy Assistant"/>
                    <xsd:enumeration value="Physician Assistant"/>
                    <xsd:enumeration value="Registered Nursing"/>
                    <xsd:enumeration value="Vocational Nursing"/>
                    <xsd:enumeration value="Bachelor Degree in Nursing"/>
                    <xsd:enumeration value="LVN - ADN"/>
                    <xsd:enumeration value="Nursing Bridge"/>
                    <xsd:enumeration value="BSHCA"/>
                  </xsd:restriction>
                </xsd:simpleType>
              </xsd:element>
            </xsd:sequence>
          </xsd:extension>
        </xsd:complexContent>
      </xsd:complexType>
    </xsd:element>
    <xsd:element name="Credential" ma:index="28" nillable="true" ma:displayName="Credential" ma:format="Dropdown" ma:internalName="Credential">
      <xsd:complexType>
        <xsd:complexContent>
          <xsd:extension base="dms:MultiChoice">
            <xsd:sequence>
              <xsd:element name="Value" maxOccurs="unbounded" minOccurs="0" nillable="true">
                <xsd:simpleType>
                  <xsd:restriction base="dms:Choice">
                    <xsd:enumeration value="Cert"/>
                    <xsd:enumeration value="AS"/>
                    <xsd:enumeration value="BS"/>
                    <xsd:enumeration value="NDS"/>
                    <xsd:enumeration value="Not Specified"/>
                  </xsd:restriction>
                </xsd:simpleType>
              </xsd:element>
            </xsd:sequence>
          </xsd:extension>
        </xsd:complexContent>
      </xsd:complexType>
    </xsd:element>
    <xsd:element name="Status" ma:index="29" nillable="true" ma:displayName="Status" ma:format="Dropdown" ma:internalName="Status">
      <xsd:simpleType>
        <xsd:restriction base="dms:Choice">
          <xsd:enumeration value="Active"/>
          <xsd:enumeration value="Inactive"/>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84d668-0f03-4d16-871b-bcd0b1dca10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fc64f1a-109e-486f-80ad-efda52ec8f69}" ma:internalName="TaxCatchAll" ma:showField="CatchAllData" ma:web="6084d668-0f03-4d16-871b-bcd0b1dca1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664275-145B-4E63-A9A8-EF33F142BC34}">
  <ds:schemaRefs>
    <ds:schemaRef ds:uri="http://schemas.microsoft.com/office/2006/metadata/properties"/>
    <ds:schemaRef ds:uri="http://schemas.microsoft.com/office/infopath/2007/PartnerControls"/>
    <ds:schemaRef ds:uri="6084d668-0f03-4d16-871b-bcd0b1dca104"/>
    <ds:schemaRef ds:uri="127f8cf1-04c9-4414-a049-ec1bb43ee88d"/>
  </ds:schemaRefs>
</ds:datastoreItem>
</file>

<file path=customXml/itemProps2.xml><?xml version="1.0" encoding="utf-8"?>
<ds:datastoreItem xmlns:ds="http://schemas.openxmlformats.org/officeDocument/2006/customXml" ds:itemID="{2043F1E7-414B-4014-8077-568BCE59561B}">
  <ds:schemaRefs>
    <ds:schemaRef ds:uri="http://schemas.openxmlformats.org/officeDocument/2006/bibliography"/>
  </ds:schemaRefs>
</ds:datastoreItem>
</file>

<file path=customXml/itemProps3.xml><?xml version="1.0" encoding="utf-8"?>
<ds:datastoreItem xmlns:ds="http://schemas.openxmlformats.org/officeDocument/2006/customXml" ds:itemID="{F0BF9762-6D6A-4D36-8F01-BAD38E2DD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7f8cf1-04c9-4414-a049-ec1bb43ee88d"/>
    <ds:schemaRef ds:uri="6084d668-0f03-4d16-871b-bcd0b1dca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5665D9-9493-4364-9E18-2382037E79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375</Words>
  <Characters>2139</Characters>
  <Application>Microsoft Office Word</Application>
  <DocSecurity>0</DocSecurity>
  <Lines>133</Lines>
  <Paragraphs>132</Paragraphs>
  <ScaleCrop>false</ScaleCrop>
  <HeadingPairs>
    <vt:vector size="2" baseType="variant">
      <vt:variant>
        <vt:lpstr>Title</vt:lpstr>
      </vt:variant>
      <vt:variant>
        <vt:i4>1</vt:i4>
      </vt:variant>
    </vt:vector>
  </HeadingPairs>
  <TitlesOfParts>
    <vt:vector size="1" baseType="lpstr">
      <vt:lpstr/>
    </vt:vector>
  </TitlesOfParts>
  <Company>Carrington College</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Goudeau, Micha</dc:creator>
  <cp:keywords/>
  <dc:description/>
  <cp:lastModifiedBy>Robert Hendrickson</cp:lastModifiedBy>
  <cp:revision>27</cp:revision>
  <cp:lastPrinted>2019-02-04T17:41:00Z</cp:lastPrinted>
  <dcterms:created xsi:type="dcterms:W3CDTF">2025-10-21T17:02:00Z</dcterms:created>
  <dcterms:modified xsi:type="dcterms:W3CDTF">2025-10-21T17:42:00Z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0x01010050B8521DE4E11042A2AA49459E10FDE9</vt:lpwstr>
  </property>
  <property fmtid="{D5CDD505-2E9C-101B-9397-08002B2CF9AE}" pid="3" name="GrammarlyDocumentId">
    <vt:lpwstr>192c28b16770045f2deb56326e53af2e14e9c13f1738b45172f7e9b829ecafeb</vt:lpwstr>
  </property>
  <property fmtid="{D5CDD505-2E9C-101B-9397-08002B2CF9AE}" pid="4" name="MediaServiceImageTags">
    <vt:lpwstr/>
  </property>
</Properties>
</file>