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D1049" w14:textId="77777777" w:rsidR="00DD4455" w:rsidRDefault="00DD4455" w:rsidP="00A37FF9"/>
    <w:p w14:paraId="5500052A" w14:textId="1F2874AC" w:rsidR="00EB7B73" w:rsidRPr="00EB7B73" w:rsidRDefault="00733A3D" w:rsidP="00EB7B7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Albuquerque</w:t>
      </w:r>
      <w:r w:rsidR="00EB7B73" w:rsidRPr="00EB7B73">
        <w:rPr>
          <w:b/>
          <w:bCs/>
          <w:sz w:val="36"/>
          <w:szCs w:val="36"/>
        </w:rPr>
        <w:t xml:space="preserve"> – </w:t>
      </w:r>
      <w:r>
        <w:rPr>
          <w:b/>
          <w:bCs/>
          <w:sz w:val="36"/>
          <w:szCs w:val="36"/>
        </w:rPr>
        <w:t xml:space="preserve">Practical </w:t>
      </w:r>
      <w:r w:rsidR="00EB7B73" w:rsidRPr="00EB7B73">
        <w:rPr>
          <w:b/>
          <w:bCs/>
          <w:sz w:val="36"/>
          <w:szCs w:val="36"/>
        </w:rPr>
        <w:t>Nursing</w:t>
      </w:r>
    </w:p>
    <w:p w14:paraId="1F722A00" w14:textId="6E588555" w:rsidR="00A37FF9" w:rsidRDefault="00A37FF9" w:rsidP="00A37FF9">
      <w:r>
        <w:t xml:space="preserve">The Accreditation Commission for Education in Nursing (ACEN) requires that the following student achievement outcome data for our accredited and candidate nursing programs be made publicly available: </w:t>
      </w:r>
    </w:p>
    <w:p w14:paraId="21B69233" w14:textId="77777777" w:rsidR="00A37FF9" w:rsidRDefault="00A37FF9" w:rsidP="00A37FF9">
      <w:r>
        <w:t xml:space="preserve">• Graduates’ success on the licensure exam and/or certification examination </w:t>
      </w:r>
    </w:p>
    <w:p w14:paraId="2A976484" w14:textId="77777777" w:rsidR="00A37FF9" w:rsidRDefault="00A37FF9" w:rsidP="00A37FF9">
      <w:r>
        <w:t xml:space="preserve">• Students’ completion of the nursing program </w:t>
      </w:r>
    </w:p>
    <w:p w14:paraId="1AE5F4BD" w14:textId="77777777" w:rsidR="00A37FF9" w:rsidRDefault="00A37FF9" w:rsidP="00A37FF9">
      <w:r>
        <w:t xml:space="preserve">• Graduate obtaining a job </w:t>
      </w:r>
    </w:p>
    <w:p w14:paraId="34BAAE44" w14:textId="358E55F1" w:rsidR="00831A2E" w:rsidRDefault="00831A2E" w:rsidP="00831A2E">
      <w:r>
        <w:t>Here is information for Carrington College’s ACEN-accredited Nursing program in Reno:</w:t>
      </w:r>
    </w:p>
    <w:p w14:paraId="4C78ECDB" w14:textId="77777777" w:rsidR="00831A2E" w:rsidRDefault="00831A2E" w:rsidP="00A37FF9">
      <w:pPr>
        <w:rPr>
          <w:b/>
          <w:bCs/>
        </w:rPr>
      </w:pPr>
    </w:p>
    <w:p w14:paraId="4A9FE83B" w14:textId="3083D46B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First-Time NCLEX Pass Rates by Calendar Year of Examination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31A2E" w14:paraId="294D3064" w14:textId="77777777" w:rsidTr="00675DA5">
        <w:tc>
          <w:tcPr>
            <w:tcW w:w="3116" w:type="dxa"/>
            <w:shd w:val="clear" w:color="auto" w:fill="5B9BD5" w:themeFill="accent1"/>
          </w:tcPr>
          <w:p w14:paraId="2B33ED8B" w14:textId="17ED3EA3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3</w:t>
            </w:r>
          </w:p>
        </w:tc>
        <w:tc>
          <w:tcPr>
            <w:tcW w:w="3117" w:type="dxa"/>
            <w:shd w:val="clear" w:color="auto" w:fill="5B9BD5" w:themeFill="accent1"/>
          </w:tcPr>
          <w:p w14:paraId="022CAF5D" w14:textId="2C7565B7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4</w:t>
            </w:r>
          </w:p>
        </w:tc>
        <w:tc>
          <w:tcPr>
            <w:tcW w:w="3212" w:type="dxa"/>
            <w:shd w:val="clear" w:color="auto" w:fill="5B9BD5" w:themeFill="accent1"/>
          </w:tcPr>
          <w:p w14:paraId="0750294D" w14:textId="608E6576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5</w:t>
            </w:r>
          </w:p>
        </w:tc>
      </w:tr>
      <w:tr w:rsidR="00831A2E" w14:paraId="33C99FA4" w14:textId="77777777" w:rsidTr="00675DA5">
        <w:tc>
          <w:tcPr>
            <w:tcW w:w="3116" w:type="dxa"/>
          </w:tcPr>
          <w:p w14:paraId="11462664" w14:textId="4E1BDEC0" w:rsidR="00831A2E" w:rsidRDefault="00733A3D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100%</w:t>
            </w:r>
          </w:p>
        </w:tc>
        <w:tc>
          <w:tcPr>
            <w:tcW w:w="3117" w:type="dxa"/>
          </w:tcPr>
          <w:p w14:paraId="4B3B8C27" w14:textId="42FE1CE0" w:rsidR="00831A2E" w:rsidRDefault="00733A3D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100%</w:t>
            </w:r>
          </w:p>
        </w:tc>
        <w:tc>
          <w:tcPr>
            <w:tcW w:w="3212" w:type="dxa"/>
          </w:tcPr>
          <w:p w14:paraId="467C90BE" w14:textId="4A28DEA0" w:rsidR="00831A2E" w:rsidRDefault="00733A3D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100%</w:t>
            </w:r>
          </w:p>
        </w:tc>
      </w:tr>
    </w:tbl>
    <w:p w14:paraId="256DFACF" w14:textId="77777777" w:rsidR="00831A2E" w:rsidRDefault="00831A2E" w:rsidP="00A37FF9">
      <w:pPr>
        <w:rPr>
          <w:b/>
          <w:bCs/>
        </w:rPr>
      </w:pPr>
    </w:p>
    <w:p w14:paraId="1A63DBE3" w14:textId="314E3094" w:rsidR="00C30866" w:rsidRDefault="00C30866" w:rsidP="00C30866">
      <w:pPr>
        <w:rPr>
          <w:b/>
          <w:bCs/>
        </w:rPr>
      </w:pPr>
      <w:r w:rsidRPr="00A37FF9">
        <w:rPr>
          <w:b/>
          <w:bCs/>
        </w:rPr>
        <w:t>Program Completion Rates</w:t>
      </w:r>
      <w:r>
        <w:rPr>
          <w:b/>
          <w:bCs/>
        </w:rPr>
        <w:t xml:space="preserve"> (100%)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C30866" w14:paraId="04ADFF83" w14:textId="77777777" w:rsidTr="00675DA5">
        <w:tc>
          <w:tcPr>
            <w:tcW w:w="3116" w:type="dxa"/>
            <w:shd w:val="clear" w:color="auto" w:fill="5B9BD5" w:themeFill="accent1"/>
          </w:tcPr>
          <w:p w14:paraId="03F761FE" w14:textId="7F3874A1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44770E89" w14:textId="1573AA53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26757FA1" w14:textId="4859D818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C30866" w:rsidRPr="00EC71F8" w14:paraId="66B8376A" w14:textId="77777777" w:rsidTr="00675DA5">
        <w:tc>
          <w:tcPr>
            <w:tcW w:w="3116" w:type="dxa"/>
          </w:tcPr>
          <w:p w14:paraId="222FE4A9" w14:textId="7C691BB3" w:rsidR="00C30866" w:rsidRPr="00EC71F8" w:rsidRDefault="00733A3D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13%</w:t>
            </w:r>
          </w:p>
        </w:tc>
        <w:tc>
          <w:tcPr>
            <w:tcW w:w="3117" w:type="dxa"/>
          </w:tcPr>
          <w:p w14:paraId="2263F758" w14:textId="0BD70C11" w:rsidR="00C30866" w:rsidRPr="00EC71F8" w:rsidRDefault="00733A3D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24%</w:t>
            </w:r>
          </w:p>
        </w:tc>
        <w:tc>
          <w:tcPr>
            <w:tcW w:w="3212" w:type="dxa"/>
          </w:tcPr>
          <w:p w14:paraId="7014BD8A" w14:textId="7CCFF0F0" w:rsidR="00C30866" w:rsidRPr="00EC71F8" w:rsidRDefault="00733A3D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35%</w:t>
            </w:r>
          </w:p>
        </w:tc>
      </w:tr>
    </w:tbl>
    <w:p w14:paraId="00EA7385" w14:textId="55A4C0AF" w:rsidR="00C30866" w:rsidRDefault="00C30866" w:rsidP="00A37FF9">
      <w:pPr>
        <w:rPr>
          <w:b/>
          <w:bCs/>
        </w:rPr>
      </w:pPr>
      <w:r>
        <w:rPr>
          <w:b/>
          <w:bCs/>
        </w:rPr>
        <w:t>These figures follow the ACEN definition for on-time (100%) completion rate, from the date of first attendance in a Nursing course.</w:t>
      </w:r>
    </w:p>
    <w:p w14:paraId="7E907592" w14:textId="77777777" w:rsidR="00C30866" w:rsidRDefault="00C30866" w:rsidP="00A37FF9">
      <w:pPr>
        <w:rPr>
          <w:b/>
          <w:bCs/>
        </w:rPr>
      </w:pPr>
    </w:p>
    <w:p w14:paraId="3D35ED7D" w14:textId="2C80E68F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Program Completion Rates</w:t>
      </w:r>
      <w:r w:rsidR="00C30866">
        <w:rPr>
          <w:b/>
          <w:bCs/>
        </w:rPr>
        <w:t xml:space="preserve"> (150%)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B6526" w14:paraId="2378146F" w14:textId="77777777" w:rsidTr="00675DA5">
        <w:tc>
          <w:tcPr>
            <w:tcW w:w="3116" w:type="dxa"/>
            <w:shd w:val="clear" w:color="auto" w:fill="5B9BD5" w:themeFill="accent1"/>
          </w:tcPr>
          <w:p w14:paraId="14D12547" w14:textId="772E3287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368FD874" w14:textId="572442A2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476FB4CE" w14:textId="5BB2BCED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B6526" w:rsidRPr="00EC71F8" w14:paraId="33F0C859" w14:textId="77777777" w:rsidTr="00675DA5">
        <w:tc>
          <w:tcPr>
            <w:tcW w:w="3116" w:type="dxa"/>
          </w:tcPr>
          <w:p w14:paraId="50B4B8BF" w14:textId="4FBAEDB6" w:rsidR="008B6526" w:rsidRPr="00EC71F8" w:rsidRDefault="00F277CD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46.7%</w:t>
            </w:r>
          </w:p>
        </w:tc>
        <w:tc>
          <w:tcPr>
            <w:tcW w:w="3117" w:type="dxa"/>
          </w:tcPr>
          <w:p w14:paraId="402049BC" w14:textId="63FDEF95" w:rsidR="008B6526" w:rsidRPr="00EC71F8" w:rsidRDefault="00F277CD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28.6%</w:t>
            </w:r>
          </w:p>
        </w:tc>
        <w:tc>
          <w:tcPr>
            <w:tcW w:w="3212" w:type="dxa"/>
          </w:tcPr>
          <w:p w14:paraId="31B97CAD" w14:textId="51CB3C80" w:rsidR="008B6526" w:rsidRPr="00EC71F8" w:rsidRDefault="00F277CD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43%</w:t>
            </w:r>
          </w:p>
        </w:tc>
      </w:tr>
    </w:tbl>
    <w:p w14:paraId="08A1B406" w14:textId="57BC3222" w:rsidR="008B6526" w:rsidRDefault="008B6526" w:rsidP="00A37FF9">
      <w:pPr>
        <w:rPr>
          <w:b/>
          <w:bCs/>
        </w:rPr>
      </w:pPr>
      <w:r>
        <w:rPr>
          <w:b/>
          <w:bCs/>
        </w:rPr>
        <w:t>These figures follow the institutional standard for 150% completion rate</w:t>
      </w:r>
      <w:r w:rsidR="00C30866">
        <w:rPr>
          <w:b/>
          <w:bCs/>
        </w:rPr>
        <w:t xml:space="preserve">, from the </w:t>
      </w:r>
      <w:r w:rsidR="00CB13A9">
        <w:rPr>
          <w:b/>
          <w:bCs/>
        </w:rPr>
        <w:t>date of first attendance at the institution.</w:t>
      </w:r>
    </w:p>
    <w:p w14:paraId="4D3E9F5B" w14:textId="77777777" w:rsidR="008B6526" w:rsidRDefault="008B6526" w:rsidP="00A37FF9">
      <w:pPr>
        <w:rPr>
          <w:b/>
          <w:bCs/>
        </w:rPr>
      </w:pPr>
    </w:p>
    <w:p w14:paraId="0D882704" w14:textId="09173AF7" w:rsidR="007C7042" w:rsidRDefault="00F939A2" w:rsidP="00A37FF9">
      <w:pPr>
        <w:rPr>
          <w:b/>
          <w:bCs/>
        </w:rPr>
      </w:pPr>
      <w:r>
        <w:rPr>
          <w:b/>
          <w:bCs/>
        </w:rPr>
        <w:t>Job Placement</w:t>
      </w:r>
      <w:r w:rsidR="007C7042">
        <w:rPr>
          <w:b/>
          <w:bCs/>
        </w:rPr>
        <w:t xml:space="preserve"> Rate </w:t>
      </w:r>
      <w:r w:rsidR="00F50DFD">
        <w:rPr>
          <w:b/>
          <w:bCs/>
        </w:rPr>
        <w:t>– ACEN Criteria</w:t>
      </w:r>
    </w:p>
    <w:tbl>
      <w:tblPr>
        <w:tblStyle w:val="TableGrid"/>
        <w:tblW w:w="7105" w:type="dxa"/>
        <w:tblLook w:val="04A0" w:firstRow="1" w:lastRow="0" w:firstColumn="1" w:lastColumn="0" w:noHBand="0" w:noVBand="1"/>
      </w:tblPr>
      <w:tblGrid>
        <w:gridCol w:w="2515"/>
        <w:gridCol w:w="2340"/>
        <w:gridCol w:w="2250"/>
      </w:tblGrid>
      <w:tr w:rsidR="00497284" w14:paraId="4D2343E8" w14:textId="77777777" w:rsidTr="00497284">
        <w:tc>
          <w:tcPr>
            <w:tcW w:w="2515" w:type="dxa"/>
            <w:shd w:val="clear" w:color="auto" w:fill="5B9BD5" w:themeFill="accent1"/>
          </w:tcPr>
          <w:p w14:paraId="1866E5E6" w14:textId="4D7B2B7E" w:rsidR="00497284" w:rsidRDefault="00497284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ACEN Criteria</w:t>
            </w:r>
          </w:p>
        </w:tc>
        <w:tc>
          <w:tcPr>
            <w:tcW w:w="2340" w:type="dxa"/>
            <w:shd w:val="clear" w:color="auto" w:fill="5B9BD5" w:themeFill="accent1"/>
          </w:tcPr>
          <w:p w14:paraId="78DD3483" w14:textId="194C642B" w:rsidR="00497284" w:rsidRDefault="00497284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7/1/2024 – 6/30/2025</w:t>
            </w:r>
          </w:p>
        </w:tc>
        <w:tc>
          <w:tcPr>
            <w:tcW w:w="2250" w:type="dxa"/>
            <w:shd w:val="clear" w:color="auto" w:fill="5B9BD5" w:themeFill="accent1"/>
          </w:tcPr>
          <w:p w14:paraId="5934796E" w14:textId="7562C4BC" w:rsidR="00497284" w:rsidRDefault="00497284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1/1/2025-12/31/2025</w:t>
            </w:r>
          </w:p>
        </w:tc>
      </w:tr>
      <w:tr w:rsidR="00497284" w14:paraId="118CB57A" w14:textId="77777777" w:rsidTr="00497284">
        <w:tc>
          <w:tcPr>
            <w:tcW w:w="2515" w:type="dxa"/>
          </w:tcPr>
          <w:p w14:paraId="5CF0F80B" w14:textId="1D55DEAC" w:rsidR="00497284" w:rsidRDefault="00497284" w:rsidP="00DB415C">
            <w:pPr>
              <w:rPr>
                <w:b/>
                <w:bCs/>
              </w:rPr>
            </w:pPr>
            <w:r>
              <w:t>Total Count of Graduate</w:t>
            </w:r>
            <w:r w:rsidRPr="0051778B">
              <w:rPr>
                <w:vertAlign w:val="superscript"/>
              </w:rPr>
              <w:t>1</w:t>
            </w:r>
          </w:p>
        </w:tc>
        <w:tc>
          <w:tcPr>
            <w:tcW w:w="2340" w:type="dxa"/>
          </w:tcPr>
          <w:p w14:paraId="7DD806F2" w14:textId="5685860E" w:rsidR="00497284" w:rsidRDefault="00F277CD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2250" w:type="dxa"/>
          </w:tcPr>
          <w:p w14:paraId="638F751D" w14:textId="452057BC" w:rsidR="00497284" w:rsidRDefault="00F277CD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</w:tr>
      <w:tr w:rsidR="00497284" w14:paraId="26C7D643" w14:textId="77777777" w:rsidTr="00497284">
        <w:tc>
          <w:tcPr>
            <w:tcW w:w="2515" w:type="dxa"/>
          </w:tcPr>
          <w:p w14:paraId="5E1AB7ED" w14:textId="5436C781" w:rsidR="00497284" w:rsidRDefault="00497284" w:rsidP="00DB415C">
            <w:pPr>
              <w:rPr>
                <w:b/>
                <w:bCs/>
              </w:rPr>
            </w:pPr>
            <w:r>
              <w:t xml:space="preserve">Grad </w:t>
            </w:r>
            <w:r w:rsidRPr="00C11DE9">
              <w:t>Response Rate</w:t>
            </w:r>
            <w:r w:rsidRPr="0051778B">
              <w:rPr>
                <w:vertAlign w:val="superscript"/>
              </w:rPr>
              <w:t>2</w:t>
            </w:r>
          </w:p>
        </w:tc>
        <w:tc>
          <w:tcPr>
            <w:tcW w:w="2340" w:type="dxa"/>
          </w:tcPr>
          <w:p w14:paraId="4E888227" w14:textId="2C80AC5E" w:rsidR="00497284" w:rsidRDefault="00F277CD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57.1% 8/14</w:t>
            </w:r>
          </w:p>
        </w:tc>
        <w:tc>
          <w:tcPr>
            <w:tcW w:w="2250" w:type="dxa"/>
          </w:tcPr>
          <w:p w14:paraId="65F5EE67" w14:textId="63340CCD" w:rsidR="00497284" w:rsidRDefault="00F277CD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4.5% 1/22</w:t>
            </w:r>
          </w:p>
        </w:tc>
      </w:tr>
      <w:tr w:rsidR="00497284" w14:paraId="115CBDF0" w14:textId="77777777" w:rsidTr="00497284">
        <w:tc>
          <w:tcPr>
            <w:tcW w:w="2515" w:type="dxa"/>
          </w:tcPr>
          <w:p w14:paraId="208EB237" w14:textId="29B13411" w:rsidR="00497284" w:rsidRPr="00C11DE9" w:rsidRDefault="00497284" w:rsidP="00DB415C">
            <w:r w:rsidRPr="00C11DE9">
              <w:t>Job Placement Rate</w:t>
            </w:r>
            <w:r w:rsidRPr="0051778B">
              <w:rPr>
                <w:vertAlign w:val="superscript"/>
              </w:rPr>
              <w:t>3</w:t>
            </w:r>
          </w:p>
        </w:tc>
        <w:tc>
          <w:tcPr>
            <w:tcW w:w="2340" w:type="dxa"/>
          </w:tcPr>
          <w:p w14:paraId="46C83418" w14:textId="5BC96D52" w:rsidR="00497284" w:rsidRDefault="00F277CD" w:rsidP="00C804D4">
            <w:pPr>
              <w:jc w:val="center"/>
            </w:pPr>
            <w:r>
              <w:t>100% 8/8</w:t>
            </w:r>
          </w:p>
        </w:tc>
        <w:tc>
          <w:tcPr>
            <w:tcW w:w="2250" w:type="dxa"/>
          </w:tcPr>
          <w:p w14:paraId="098368EB" w14:textId="37EB7C44" w:rsidR="00497284" w:rsidRPr="0077159A" w:rsidRDefault="00F277CD" w:rsidP="00C804D4">
            <w:pPr>
              <w:jc w:val="center"/>
            </w:pPr>
            <w:r>
              <w:t>100% 1/1</w:t>
            </w:r>
          </w:p>
        </w:tc>
      </w:tr>
    </w:tbl>
    <w:p w14:paraId="63128DB8" w14:textId="0DD504C9" w:rsidR="0051778B" w:rsidRPr="00B46A95" w:rsidRDefault="00D245C3" w:rsidP="000E2C5C">
      <w:r w:rsidRPr="00B46A95">
        <w:t xml:space="preserve">ACEN </w:t>
      </w:r>
      <w:r w:rsidR="0051778B" w:rsidRPr="00B46A95">
        <w:t xml:space="preserve">Job </w:t>
      </w:r>
      <w:r w:rsidRPr="00B46A95">
        <w:t xml:space="preserve">Placement </w:t>
      </w:r>
      <w:r w:rsidR="0051778B" w:rsidRPr="00B46A95">
        <w:t xml:space="preserve">definitions </w:t>
      </w:r>
    </w:p>
    <w:p w14:paraId="609C678D" w14:textId="6B62EF5A" w:rsidR="000E2C5C" w:rsidRPr="00B46A95" w:rsidRDefault="0051778B" w:rsidP="0051778B">
      <w:pPr>
        <w:ind w:left="720"/>
      </w:pPr>
      <w:r w:rsidRPr="00B46A95">
        <w:t>1. T</w:t>
      </w:r>
      <w:r w:rsidR="000E2C5C" w:rsidRPr="00B46A95">
        <w:t>he total number of graduates during the reporting period</w:t>
      </w:r>
      <w:r w:rsidRPr="00B46A95">
        <w:t xml:space="preserve">, </w:t>
      </w:r>
    </w:p>
    <w:p w14:paraId="6B3D77AB" w14:textId="77777777" w:rsidR="000E2C5C" w:rsidRPr="000E2C5C" w:rsidRDefault="000E2C5C" w:rsidP="0051778B">
      <w:pPr>
        <w:ind w:left="720"/>
      </w:pPr>
      <w:r w:rsidRPr="000E2C5C">
        <w:t>2. The number of those graduates who responded to contact attempts.</w:t>
      </w:r>
    </w:p>
    <w:p w14:paraId="3024C718" w14:textId="77777777" w:rsidR="000E2C5C" w:rsidRPr="000E2C5C" w:rsidRDefault="000E2C5C" w:rsidP="0051778B">
      <w:pPr>
        <w:ind w:left="720"/>
      </w:pPr>
      <w:r w:rsidRPr="000E2C5C">
        <w:t>3. The number of those graduates who responded to contact attempts who reported employment in a role for which the program prepared them.</w:t>
      </w:r>
    </w:p>
    <w:p w14:paraId="19D08DF3" w14:textId="77777777" w:rsidR="00D245C3" w:rsidRDefault="00D245C3" w:rsidP="00A37FF9">
      <w:pPr>
        <w:rPr>
          <w:b/>
          <w:bCs/>
        </w:rPr>
      </w:pPr>
    </w:p>
    <w:sectPr w:rsidR="00D245C3" w:rsidSect="00810A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129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0F320" w14:textId="77777777" w:rsidR="003C0E44" w:rsidRDefault="003C0E44" w:rsidP="004C0203">
      <w:r>
        <w:separator/>
      </w:r>
    </w:p>
  </w:endnote>
  <w:endnote w:type="continuationSeparator" w:id="0">
    <w:p w14:paraId="3EBECFB5" w14:textId="77777777" w:rsidR="003C0E44" w:rsidRDefault="003C0E44" w:rsidP="004C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nken Grotesk">
    <w:altName w:val="Calibri"/>
    <w:charset w:val="4D"/>
    <w:family w:val="auto"/>
    <w:pitch w:val="variable"/>
    <w:sig w:usb0="A00000FF" w:usb1="40002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8123" w14:textId="77777777" w:rsidR="00EC2539" w:rsidRDefault="00EC25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835E" w14:textId="5FFA0118" w:rsidR="004C0203" w:rsidRPr="00810A04" w:rsidRDefault="00810A04" w:rsidP="00810A04">
    <w:pPr>
      <w:pStyle w:val="Footer"/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508E896" wp14:editId="0CF911C6">
              <wp:simplePos x="0" y="0"/>
              <wp:positionH relativeFrom="margin">
                <wp:posOffset>-654685</wp:posOffset>
              </wp:positionH>
              <wp:positionV relativeFrom="paragraph">
                <wp:posOffset>-213360</wp:posOffset>
              </wp:positionV>
              <wp:extent cx="7252970" cy="1404620"/>
              <wp:effectExtent l="0" t="0" r="0" b="0"/>
              <wp:wrapNone/>
              <wp:docPr id="42684855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06F89A" w14:textId="39545905" w:rsidR="00810A04" w:rsidRPr="00867A0B" w:rsidRDefault="00810A04" w:rsidP="00810A04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267BEDF6" w14:textId="77777777" w:rsidR="00810A04" w:rsidRDefault="00810A04" w:rsidP="00810A04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508E8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1.55pt;margin-top:-16.8pt;width:571.1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" filled="f" stroked="f">
              <v:textbox style="mso-fit-shape-to-text:t">
                <w:txbxContent>
                  <w:p w14:paraId="0006F89A" w14:textId="39545905" w:rsidR="00810A04" w:rsidRPr="00867A0B" w:rsidRDefault="00810A04" w:rsidP="00810A04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267BEDF6" w14:textId="77777777" w:rsidR="00810A04" w:rsidRDefault="00810A04" w:rsidP="00810A04"/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50769" w14:textId="151582BD" w:rsidR="00DD4455" w:rsidRPr="00B06693" w:rsidRDefault="00B06693" w:rsidP="00B06693">
    <w:pPr>
      <w:tabs>
        <w:tab w:val="left" w:pos="6300"/>
      </w:tabs>
      <w:autoSpaceDE w:val="0"/>
      <w:autoSpaceDN w:val="0"/>
      <w:adjustRightInd w:val="0"/>
      <w:rPr>
        <w:rFonts w:ascii="Hanken Grotesk" w:hAnsi="Hanken Grotesk" w:cs="Arial"/>
        <w:b/>
        <w:color w:val="FFFFFF" w:themeColor="background1"/>
        <w:sz w:val="20"/>
        <w:szCs w:val="20"/>
      </w:rPr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257F686" wp14:editId="3230C80B">
              <wp:simplePos x="0" y="0"/>
              <wp:positionH relativeFrom="margin">
                <wp:posOffset>-654685</wp:posOffset>
              </wp:positionH>
              <wp:positionV relativeFrom="paragraph">
                <wp:posOffset>-218440</wp:posOffset>
              </wp:positionV>
              <wp:extent cx="725297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6B64BB" w14:textId="7D187CFF" w:rsidR="00810A04" w:rsidRPr="00867A0B" w:rsidRDefault="00810A04" w:rsidP="00B06693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6BC1FE8F" w14:textId="55E2D580" w:rsidR="00B06693" w:rsidRDefault="00B06693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57F68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1.55pt;margin-top:-17.2pt;width:571.1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" filled="f" stroked="f">
              <v:textbox style="mso-fit-shape-to-text:t">
                <w:txbxContent>
                  <w:p w14:paraId="786B64BB" w14:textId="7D187CFF" w:rsidR="00810A04" w:rsidRPr="00867A0B" w:rsidRDefault="00810A04" w:rsidP="00B06693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6BC1FE8F" w14:textId="55E2D580" w:rsidR="00B06693" w:rsidRDefault="00B06693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A9390" w14:textId="77777777" w:rsidR="003C0E44" w:rsidRDefault="003C0E44" w:rsidP="004C0203">
      <w:r>
        <w:separator/>
      </w:r>
    </w:p>
  </w:footnote>
  <w:footnote w:type="continuationSeparator" w:id="0">
    <w:p w14:paraId="2636461E" w14:textId="77777777" w:rsidR="003C0E44" w:rsidRDefault="003C0E44" w:rsidP="004C0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1D66" w14:textId="77777777" w:rsidR="004C0203" w:rsidRDefault="003C0E44">
    <w:pPr>
      <w:pStyle w:val="Header"/>
    </w:pPr>
    <w:r>
      <w:rPr>
        <w:noProof/>
      </w:rPr>
      <w:pict w14:anchorId="62296D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1282" o:spid="_x0000_s1025" type="#_x0000_t75" alt="" style="position:absolute;margin-left:0;margin-top:0;width:612pt;height:11in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C-letterhead-5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E291" w14:textId="584B27AF" w:rsidR="004C0203" w:rsidRDefault="0024201A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F37628D" wp14:editId="6858E112">
          <wp:simplePos x="0" y="0"/>
          <wp:positionH relativeFrom="margin">
            <wp:posOffset>-685800</wp:posOffset>
          </wp:positionH>
          <wp:positionV relativeFrom="paragraph">
            <wp:posOffset>424815</wp:posOffset>
          </wp:positionV>
          <wp:extent cx="7314789" cy="8574405"/>
          <wp:effectExtent l="0" t="0" r="635" b="0"/>
          <wp:wrapNone/>
          <wp:docPr id="815672846" name="Picture 815672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77"/>
                  <a:stretch/>
                </pic:blipFill>
                <pic:spPr bwMode="auto">
                  <a:xfrm>
                    <a:off x="0" y="0"/>
                    <a:ext cx="7315200" cy="857488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6995" w14:textId="20904472" w:rsidR="004C0203" w:rsidRDefault="00DD4455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599E8F8C" wp14:editId="11DB8FDB">
          <wp:simplePos x="0" y="0"/>
          <wp:positionH relativeFrom="margin">
            <wp:posOffset>-685800</wp:posOffset>
          </wp:positionH>
          <wp:positionV relativeFrom="paragraph">
            <wp:posOffset>-523875</wp:posOffset>
          </wp:positionV>
          <wp:extent cx="7315200" cy="9546492"/>
          <wp:effectExtent l="0" t="0" r="0" b="0"/>
          <wp:wrapNone/>
          <wp:docPr id="1155527786" name="Picture 115552778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527786" name="Picture 115552778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9546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9.2pt;height:194.2pt" o:bullet="t">
        <v:imagedata r:id="rId1" o:title="Bullet Highlight 1 com blue"/>
      </v:shape>
    </w:pict>
  </w:numPicBullet>
  <w:numPicBullet w:numPicBulletId="1">
    <w:pict>
      <v:shape id="_x0000_i1026" type="#_x0000_t75" style="width:261.75pt;height:137.95pt" o:bullet="t">
        <v:imagedata r:id="rId2" o:title="Bullet Highlight 2 com blue"/>
      </v:shape>
    </w:pict>
  </w:numPicBullet>
  <w:numPicBullet w:numPicBulletId="2">
    <w:pict>
      <v:shape id="_x0000_i1027" type="#_x0000_t75" style="width:245.15pt;height:178.45pt" o:bullet="t">
        <v:imagedata r:id="rId3" o:title="bullet 1 horizon blue"/>
      </v:shape>
    </w:pict>
  </w:numPicBullet>
  <w:abstractNum w:abstractNumId="0" w15:restartNumberingAfterBreak="0">
    <w:nsid w:val="00F85804"/>
    <w:multiLevelType w:val="hybridMultilevel"/>
    <w:tmpl w:val="0D0A95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C7CF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D150C"/>
    <w:multiLevelType w:val="hybridMultilevel"/>
    <w:tmpl w:val="2C52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64D60"/>
    <w:multiLevelType w:val="hybridMultilevel"/>
    <w:tmpl w:val="94EED39A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F46C1"/>
    <w:multiLevelType w:val="hybridMultilevel"/>
    <w:tmpl w:val="36129B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0E2AA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419C7CF0">
      <w:start w:val="1"/>
      <w:numFmt w:val="bullet"/>
      <w:lvlText w:val=""/>
      <w:lvlPicBulletId w:val="1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B0504"/>
    <w:multiLevelType w:val="hybridMultilevel"/>
    <w:tmpl w:val="C652BB88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565396">
    <w:abstractNumId w:val="1"/>
  </w:num>
  <w:num w:numId="2" w16cid:durableId="877207282">
    <w:abstractNumId w:val="2"/>
  </w:num>
  <w:num w:numId="3" w16cid:durableId="1294674803">
    <w:abstractNumId w:val="0"/>
  </w:num>
  <w:num w:numId="4" w16cid:durableId="708336165">
    <w:abstractNumId w:val="3"/>
  </w:num>
  <w:num w:numId="5" w16cid:durableId="748356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7E"/>
    <w:rsid w:val="000647E1"/>
    <w:rsid w:val="000665F2"/>
    <w:rsid w:val="000A2353"/>
    <w:rsid w:val="000D349E"/>
    <w:rsid w:val="000E2C5C"/>
    <w:rsid w:val="000F4612"/>
    <w:rsid w:val="001201E0"/>
    <w:rsid w:val="001201F8"/>
    <w:rsid w:val="0014508F"/>
    <w:rsid w:val="00152D03"/>
    <w:rsid w:val="00190CA4"/>
    <w:rsid w:val="00191DF2"/>
    <w:rsid w:val="00194996"/>
    <w:rsid w:val="001A35F9"/>
    <w:rsid w:val="001B3783"/>
    <w:rsid w:val="001C5255"/>
    <w:rsid w:val="001C59F4"/>
    <w:rsid w:val="002030ED"/>
    <w:rsid w:val="00215174"/>
    <w:rsid w:val="002256E1"/>
    <w:rsid w:val="00232100"/>
    <w:rsid w:val="0024201A"/>
    <w:rsid w:val="002434E7"/>
    <w:rsid w:val="002506A1"/>
    <w:rsid w:val="00253E7E"/>
    <w:rsid w:val="002658B8"/>
    <w:rsid w:val="0027307F"/>
    <w:rsid w:val="00277EF0"/>
    <w:rsid w:val="00290AD7"/>
    <w:rsid w:val="0029512C"/>
    <w:rsid w:val="00296181"/>
    <w:rsid w:val="00297390"/>
    <w:rsid w:val="002B2F2C"/>
    <w:rsid w:val="002B575B"/>
    <w:rsid w:val="002C76B0"/>
    <w:rsid w:val="002F2567"/>
    <w:rsid w:val="00362336"/>
    <w:rsid w:val="0036361A"/>
    <w:rsid w:val="003A110B"/>
    <w:rsid w:val="003B4434"/>
    <w:rsid w:val="003C0E44"/>
    <w:rsid w:val="003E2CE3"/>
    <w:rsid w:val="003E753E"/>
    <w:rsid w:val="003E7ACC"/>
    <w:rsid w:val="003F2967"/>
    <w:rsid w:val="0040551A"/>
    <w:rsid w:val="00407806"/>
    <w:rsid w:val="0041172D"/>
    <w:rsid w:val="00432436"/>
    <w:rsid w:val="00444E4A"/>
    <w:rsid w:val="00470783"/>
    <w:rsid w:val="00475B63"/>
    <w:rsid w:val="00497284"/>
    <w:rsid w:val="004977BF"/>
    <w:rsid w:val="004A1ACB"/>
    <w:rsid w:val="004C0203"/>
    <w:rsid w:val="004D162B"/>
    <w:rsid w:val="004D46B6"/>
    <w:rsid w:val="004D4B03"/>
    <w:rsid w:val="004D6BDC"/>
    <w:rsid w:val="00501BAB"/>
    <w:rsid w:val="005152BD"/>
    <w:rsid w:val="0051778B"/>
    <w:rsid w:val="005310D0"/>
    <w:rsid w:val="00542E38"/>
    <w:rsid w:val="00544C62"/>
    <w:rsid w:val="005802BF"/>
    <w:rsid w:val="005876EF"/>
    <w:rsid w:val="005B5E27"/>
    <w:rsid w:val="005C155D"/>
    <w:rsid w:val="005D2C51"/>
    <w:rsid w:val="005D31A2"/>
    <w:rsid w:val="005D5915"/>
    <w:rsid w:val="005D6EBC"/>
    <w:rsid w:val="005E1DA7"/>
    <w:rsid w:val="005F0EC3"/>
    <w:rsid w:val="0060510E"/>
    <w:rsid w:val="00632869"/>
    <w:rsid w:val="0066797D"/>
    <w:rsid w:val="00675DA5"/>
    <w:rsid w:val="00684CBC"/>
    <w:rsid w:val="006A58AA"/>
    <w:rsid w:val="006D7734"/>
    <w:rsid w:val="006F4108"/>
    <w:rsid w:val="006F634D"/>
    <w:rsid w:val="007078A5"/>
    <w:rsid w:val="00716FAF"/>
    <w:rsid w:val="00733A3D"/>
    <w:rsid w:val="00736D51"/>
    <w:rsid w:val="007471A5"/>
    <w:rsid w:val="007672DF"/>
    <w:rsid w:val="0077159A"/>
    <w:rsid w:val="00772944"/>
    <w:rsid w:val="007B51D6"/>
    <w:rsid w:val="007C7042"/>
    <w:rsid w:val="00805C3E"/>
    <w:rsid w:val="00810A04"/>
    <w:rsid w:val="0081166C"/>
    <w:rsid w:val="00831A2E"/>
    <w:rsid w:val="008469BA"/>
    <w:rsid w:val="008542DD"/>
    <w:rsid w:val="00854D81"/>
    <w:rsid w:val="00867A0B"/>
    <w:rsid w:val="0087767A"/>
    <w:rsid w:val="008B6526"/>
    <w:rsid w:val="008C5C79"/>
    <w:rsid w:val="009036BB"/>
    <w:rsid w:val="00910987"/>
    <w:rsid w:val="009340D1"/>
    <w:rsid w:val="009346AB"/>
    <w:rsid w:val="00940623"/>
    <w:rsid w:val="00947209"/>
    <w:rsid w:val="00952110"/>
    <w:rsid w:val="00953EF6"/>
    <w:rsid w:val="0096492D"/>
    <w:rsid w:val="009923EE"/>
    <w:rsid w:val="009A3E4B"/>
    <w:rsid w:val="009B4D18"/>
    <w:rsid w:val="009E5B8D"/>
    <w:rsid w:val="00A05C44"/>
    <w:rsid w:val="00A07B63"/>
    <w:rsid w:val="00A15B98"/>
    <w:rsid w:val="00A203B5"/>
    <w:rsid w:val="00A37FF9"/>
    <w:rsid w:val="00A50AFD"/>
    <w:rsid w:val="00A51E35"/>
    <w:rsid w:val="00A6394B"/>
    <w:rsid w:val="00A662C0"/>
    <w:rsid w:val="00A6779D"/>
    <w:rsid w:val="00A67C36"/>
    <w:rsid w:val="00A76A79"/>
    <w:rsid w:val="00A877F8"/>
    <w:rsid w:val="00AA7383"/>
    <w:rsid w:val="00AC1CB3"/>
    <w:rsid w:val="00AD4D10"/>
    <w:rsid w:val="00AF7AEA"/>
    <w:rsid w:val="00B06693"/>
    <w:rsid w:val="00B4017A"/>
    <w:rsid w:val="00B46A95"/>
    <w:rsid w:val="00B4764C"/>
    <w:rsid w:val="00B53EC6"/>
    <w:rsid w:val="00B62103"/>
    <w:rsid w:val="00B62945"/>
    <w:rsid w:val="00B62A24"/>
    <w:rsid w:val="00B837C2"/>
    <w:rsid w:val="00B95385"/>
    <w:rsid w:val="00B97C89"/>
    <w:rsid w:val="00BA5D73"/>
    <w:rsid w:val="00BE1864"/>
    <w:rsid w:val="00C00786"/>
    <w:rsid w:val="00C11DE9"/>
    <w:rsid w:val="00C17774"/>
    <w:rsid w:val="00C25D8D"/>
    <w:rsid w:val="00C30866"/>
    <w:rsid w:val="00C46B57"/>
    <w:rsid w:val="00C605D5"/>
    <w:rsid w:val="00C64A8A"/>
    <w:rsid w:val="00C71407"/>
    <w:rsid w:val="00C804D4"/>
    <w:rsid w:val="00C85476"/>
    <w:rsid w:val="00CB13A9"/>
    <w:rsid w:val="00CD5DCC"/>
    <w:rsid w:val="00CF1B6A"/>
    <w:rsid w:val="00D14FC6"/>
    <w:rsid w:val="00D22F8D"/>
    <w:rsid w:val="00D245C3"/>
    <w:rsid w:val="00D32662"/>
    <w:rsid w:val="00D41DA3"/>
    <w:rsid w:val="00D42F0E"/>
    <w:rsid w:val="00D53586"/>
    <w:rsid w:val="00D579F2"/>
    <w:rsid w:val="00D82790"/>
    <w:rsid w:val="00D94BA8"/>
    <w:rsid w:val="00D9561D"/>
    <w:rsid w:val="00DA45B1"/>
    <w:rsid w:val="00DB415C"/>
    <w:rsid w:val="00DB421A"/>
    <w:rsid w:val="00DD4455"/>
    <w:rsid w:val="00DF15E4"/>
    <w:rsid w:val="00E21E5B"/>
    <w:rsid w:val="00E50614"/>
    <w:rsid w:val="00E61665"/>
    <w:rsid w:val="00E67573"/>
    <w:rsid w:val="00E77295"/>
    <w:rsid w:val="00E8122A"/>
    <w:rsid w:val="00E87E90"/>
    <w:rsid w:val="00EB7B73"/>
    <w:rsid w:val="00EC1C7F"/>
    <w:rsid w:val="00EC2539"/>
    <w:rsid w:val="00EC69A6"/>
    <w:rsid w:val="00EC71F8"/>
    <w:rsid w:val="00ED6AF1"/>
    <w:rsid w:val="00EE5908"/>
    <w:rsid w:val="00F01C96"/>
    <w:rsid w:val="00F277CD"/>
    <w:rsid w:val="00F27C3B"/>
    <w:rsid w:val="00F50DFD"/>
    <w:rsid w:val="00F62C5B"/>
    <w:rsid w:val="00F939A2"/>
    <w:rsid w:val="00FA740C"/>
    <w:rsid w:val="00FB321F"/>
    <w:rsid w:val="00FC4B20"/>
    <w:rsid w:val="00FC4B6D"/>
    <w:rsid w:val="00FD2AD1"/>
    <w:rsid w:val="00FE0B63"/>
    <w:rsid w:val="00F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76B47"/>
  <w15:chartTrackingRefBased/>
  <w15:docId w15:val="{634A3845-E273-4FD4-B95D-F751AEFC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9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E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1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1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203"/>
  </w:style>
  <w:style w:type="paragraph" w:styleId="Footer">
    <w:name w:val="footer"/>
    <w:basedOn w:val="Normal"/>
    <w:link w:val="Foot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203"/>
  </w:style>
  <w:style w:type="paragraph" w:styleId="ListParagraph">
    <w:name w:val="List Paragraph"/>
    <w:basedOn w:val="Normal"/>
    <w:uiPriority w:val="34"/>
    <w:qFormat/>
    <w:rsid w:val="001201E0"/>
    <w:pPr>
      <w:ind w:left="720"/>
      <w:contextualSpacing/>
    </w:pPr>
  </w:style>
  <w:style w:type="paragraph" w:styleId="NoSpacing">
    <w:name w:val="No Spacing"/>
    <w:uiPriority w:val="1"/>
    <w:qFormat/>
    <w:rsid w:val="00B97C89"/>
    <w:pPr>
      <w:spacing w:after="0" w:line="240" w:lineRule="auto"/>
    </w:pPr>
  </w:style>
  <w:style w:type="table" w:styleId="TableGrid">
    <w:name w:val="Table Grid"/>
    <w:basedOn w:val="TableNormal"/>
    <w:uiPriority w:val="39"/>
    <w:rsid w:val="00A37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70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07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7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7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7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8521DE4E11042A2AA49459E10FDE9" ma:contentTypeVersion="23" ma:contentTypeDescription="Create a new document." ma:contentTypeScope="" ma:versionID="1ce6abb249c44ee3b0a9ce8502ce72be">
  <xsd:schema xmlns:xsd="http://www.w3.org/2001/XMLSchema" xmlns:xs="http://www.w3.org/2001/XMLSchema" xmlns:p="http://schemas.microsoft.com/office/2006/metadata/properties" xmlns:ns2="127f8cf1-04c9-4414-a049-ec1bb43ee88d" xmlns:ns3="6084d668-0f03-4d16-871b-bcd0b1dca104" targetNamespace="http://schemas.microsoft.com/office/2006/metadata/properties" ma:root="true" ma:fieldsID="49e2186b5961fb84300a57da8ca11e7b" ns2:_="" ns3:_="">
    <xsd:import namespace="127f8cf1-04c9-4414-a049-ec1bb43ee88d"/>
    <xsd:import namespace="6084d668-0f03-4d16-871b-bcd0b1dca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hannel" minOccurs="0"/>
                <xsd:element ref="ns2:Campus" minOccurs="0"/>
                <xsd:element ref="ns2:Year" minOccurs="0"/>
                <xsd:element ref="ns2:Program" minOccurs="0"/>
                <xsd:element ref="ns2:Credential" minOccurs="0"/>
                <xsd:element ref="ns2: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f8cf1-04c9-4414-a049-ec1bb43ee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abb4ec-a58f-403c-841a-50301cde7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hannel" ma:index="24" nillable="true" ma:displayName="Channel" ma:format="Dropdown" ma:internalName="Chann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ffiliate"/>
                    <xsd:enumeration value="Direct Mail"/>
                    <xsd:enumeration value="Directory"/>
                    <xsd:enumeration value="Display"/>
                    <xsd:enumeration value="Eblast"/>
                    <xsd:enumeration value="Flyer"/>
                    <xsd:enumeration value="Out of Home"/>
                    <xsd:enumeration value="Paid Search"/>
                    <xsd:enumeration value="Paid Social"/>
                    <xsd:enumeration value="Print"/>
                    <xsd:enumeration value="Radio"/>
                    <xsd:enumeration value="Text Blast"/>
                    <xsd:enumeration value="TV"/>
                    <xsd:enumeration value="Video"/>
                  </xsd:restriction>
                </xsd:simpleType>
              </xsd:element>
            </xsd:sequence>
          </xsd:extension>
        </xsd:complexContent>
      </xsd:complexType>
    </xsd:element>
    <xsd:element name="Campus" ma:index="25" nillable="true" ma:displayName="Campus" ma:format="Dropdown" ma:internalName="Camp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tascadero"/>
                    <xsd:enumeration value="Aviation"/>
                    <xsd:enumeration value="Bakersfield"/>
                    <xsd:enumeration value="Delano"/>
                    <xsd:enumeration value="Fresno"/>
                    <xsd:enumeration value="Fresno - TEC"/>
                    <xsd:enumeration value="Hanford"/>
                    <xsd:enumeration value="Hesperia"/>
                    <xsd:enumeration value="Lancaster"/>
                    <xsd:enumeration value="Madera"/>
                    <xsd:enumeration value="Modesto"/>
                    <xsd:enumeration value="SJVC Online"/>
                    <xsd:enumeration value="Ontario"/>
                    <xsd:enumeration value="Porterville"/>
                    <xsd:enumeration value="Rancho Cordova"/>
                    <xsd:enumeration value="Rancho Mirage"/>
                    <xsd:enumeration value="San Diego"/>
                    <xsd:enumeration value="Santa Maria"/>
                    <xsd:enumeration value="Temecula"/>
                    <xsd:enumeration value="Visalia"/>
                    <xsd:enumeration value="SJVC All"/>
                    <xsd:enumeration value="CC All"/>
                    <xsd:enumeration value="Albuquerque"/>
                    <xsd:enumeration value="Boise"/>
                    <xsd:enumeration value="Las Vegas"/>
                    <xsd:enumeration value="Mesa"/>
                    <xsd:enumeration value="Phoenix"/>
                    <xsd:enumeration value="Phoenix TEC"/>
                    <xsd:enumeration value="Glendale"/>
                    <xsd:enumeration value="Pleasant Hill"/>
                    <xsd:enumeration value="Portland"/>
                    <xsd:enumeration value="Reno"/>
                    <xsd:enumeration value="Sacramento"/>
                    <xsd:enumeration value="San Jose"/>
                    <xsd:enumeration value="San Leandro"/>
                    <xsd:enumeration value="Spokane"/>
                    <xsd:enumeration value="Stockton"/>
                    <xsd:enumeration value="Tucson"/>
                    <xsd:enumeration value="CC Online"/>
                    <xsd:enumeration value="Citrus Heights"/>
                  </xsd:restriction>
                </xsd:simpleType>
              </xsd:element>
            </xsd:sequence>
          </xsd:extension>
        </xsd:complexContent>
      </xsd:complexType>
    </xsd:element>
    <xsd:element name="Year" ma:index="26" nillable="true" ma:displayName="Year" ma:format="Dropdown" ma:internalName="Ye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2012"/>
                    <xsd:enumeration value="2013"/>
                    <xsd:enumeration value="2014"/>
                    <xsd:enumeration value="2015"/>
                    <xsd:enumeration value="2016"/>
                    <xsd:enumeration value="2017"/>
                    <xsd:enumeration value="2018"/>
                    <xsd:enumeration value="2019"/>
                    <xsd:enumeration value="2020"/>
                    <xsd:enumeration value="2021"/>
                    <xsd:enumeration value="2022"/>
                    <xsd:enumeration value="2023"/>
                  </xsd:restriction>
                </xsd:simpleType>
              </xsd:element>
            </xsd:sequence>
          </xsd:extension>
        </xsd:complexContent>
      </xsd:complexType>
    </xsd:element>
    <xsd:element name="Program" ma:index="27" nillable="true" ma:displayName="Program" ma:format="Dropdown" ma:internalName="Progra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/General"/>
                    <xsd:enumeration value="Dental Assisting"/>
                    <xsd:enumeration value="Dental Hygiene"/>
                    <xsd:enumeration value="Medical Assisting"/>
                    <xsd:enumeration value="Medical Billing &amp; Coding"/>
                    <xsd:enumeration value="Respiratory Therapy/Care"/>
                    <xsd:enumeration value="Surgical Technology"/>
                    <xsd:enumeration value="Veterinary Assisting"/>
                    <xsd:enumeration value="Veterinary Technology"/>
                    <xsd:enumeration value="Electrical Technology"/>
                    <xsd:enumeration value="HVAC-R"/>
                    <xsd:enumeration value="Maintenance Technician"/>
                    <xsd:enumeration value="Massage Therapy"/>
                    <xsd:enumeration value="Physical Therapy Technology"/>
                    <xsd:enumeration value="Pharmacy Technology"/>
                    <xsd:enumeration value="Health Studies Online"/>
                    <xsd:enumeration value="Medical Administrative Assistant"/>
                    <xsd:enumeration value="Medical Radiography"/>
                    <xsd:enumeration value="LVN-RN Bridge"/>
                    <xsd:enumeration value="Phlebotomy Technician"/>
                    <xsd:enumeration value="Physical Therapist Assistant"/>
                    <xsd:enumeration value="Practical Nursing"/>
                    <xsd:enumeration value="Associate Degree in Nursing"/>
                    <xsd:enumeration value="Health Information Technology"/>
                    <xsd:enumeration value="Criminal Justice: Corrections"/>
                    <xsd:enumeration value="Diagnostic Medical Sonography"/>
                    <xsd:enumeration value="Medical Office Management"/>
                    <xsd:enumeration value="Medical Lab Technology"/>
                    <xsd:enumeration value="Business Office Administration"/>
                    <xsd:enumeration value="Aviation Maintenance Technology"/>
                    <xsd:enumeration value="Construction Management"/>
                    <xsd:enumeration value="Computer System Administration"/>
                    <xsd:enumeration value="Emergency Services &amp; Safety Management"/>
                    <xsd:enumeration value="Health Care Management"/>
                    <xsd:enumeration value="Human Resource Administration"/>
                    <xsd:enumeration value="Information Technology"/>
                    <xsd:enumeration value="Medical Office Administration"/>
                    <xsd:enumeration value="Non-Degree Seeking"/>
                    <xsd:enumeration value="Occupational Therapy Assistant"/>
                    <xsd:enumeration value="Physician Assistant"/>
                    <xsd:enumeration value="Registered Nursing"/>
                    <xsd:enumeration value="Vocational Nursing"/>
                    <xsd:enumeration value="Bachelor Degree in Nursing"/>
                    <xsd:enumeration value="LVN - ADN"/>
                    <xsd:enumeration value="Nursing Bridge"/>
                    <xsd:enumeration value="BSHCA"/>
                  </xsd:restriction>
                </xsd:simpleType>
              </xsd:element>
            </xsd:sequence>
          </xsd:extension>
        </xsd:complexContent>
      </xsd:complexType>
    </xsd:element>
    <xsd:element name="Credential" ma:index="28" nillable="true" ma:displayName="Credential" ma:format="Dropdown" ma:internalName="Credentia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ert"/>
                    <xsd:enumeration value="AS"/>
                    <xsd:enumeration value="BS"/>
                    <xsd:enumeration value="NDS"/>
                    <xsd:enumeration value="Not Specified"/>
                  </xsd:restriction>
                </xsd:simpleType>
              </xsd:element>
            </xsd:sequence>
          </xsd:extension>
        </xsd:complexContent>
      </xsd:complexType>
    </xsd:element>
    <xsd:element name="Status" ma:index="29" nillable="true" ma:displayName="Status" ma:format="Dropdown" ma:internalName="Status">
      <xsd:simpleType>
        <xsd:restriction base="dms:Choice">
          <xsd:enumeration value="Active"/>
          <xsd:enumeration value="Inactive"/>
        </xsd:restriction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4d668-0f03-4d16-871b-bcd0b1dca1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c64f1a-109e-486f-80ad-efda52ec8f69}" ma:internalName="TaxCatchAll" ma:showField="CatchAllData" ma:web="6084d668-0f03-4d16-871b-bcd0b1dca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84d668-0f03-4d16-871b-bcd0b1dca104" xsi:nil="true"/>
    <lcf76f155ced4ddcb4097134ff3c332f xmlns="127f8cf1-04c9-4414-a049-ec1bb43ee88d">
      <Terms xmlns="http://schemas.microsoft.com/office/infopath/2007/PartnerControls"/>
    </lcf76f155ced4ddcb4097134ff3c332f>
    <Status xmlns="127f8cf1-04c9-4414-a049-ec1bb43ee88d" xsi:nil="true"/>
    <Program xmlns="127f8cf1-04c9-4414-a049-ec1bb43ee88d" xsi:nil="true"/>
    <Credential xmlns="127f8cf1-04c9-4414-a049-ec1bb43ee88d" xsi:nil="true"/>
    <Campus xmlns="127f8cf1-04c9-4414-a049-ec1bb43ee88d" xsi:nil="true"/>
    <Channel xmlns="127f8cf1-04c9-4414-a049-ec1bb43ee88d" xsi:nil="true"/>
    <Year xmlns="127f8cf1-04c9-4414-a049-ec1bb43ee88d" xsi:nil="true"/>
  </documentManagement>
</p:properties>
</file>

<file path=customXml/itemProps1.xml><?xml version="1.0" encoding="utf-8"?>
<ds:datastoreItem xmlns:ds="http://schemas.openxmlformats.org/officeDocument/2006/customXml" ds:itemID="{CA5665D9-9493-4364-9E18-2382037E79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BF9762-6D6A-4D36-8F01-BAD38E2DD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7f8cf1-04c9-4414-a049-ec1bb43ee88d"/>
    <ds:schemaRef ds:uri="6084d668-0f03-4d16-871b-bcd0b1dca1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43F1E7-414B-4014-8077-568BCE5956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664275-145B-4E63-A9A8-EF33F142BC34}">
  <ds:schemaRefs>
    <ds:schemaRef ds:uri="http://schemas.microsoft.com/office/2006/metadata/properties"/>
    <ds:schemaRef ds:uri="http://schemas.microsoft.com/office/infopath/2007/PartnerControls"/>
    <ds:schemaRef ds:uri="6084d668-0f03-4d16-871b-bcd0b1dca104"/>
    <ds:schemaRef ds:uri="127f8cf1-04c9-4414-a049-ec1bb43ee88d"/>
  </ds:schemaRefs>
</ds:datastoreItem>
</file>

<file path=docMetadata/LabelInfo.xml><?xml version="1.0" encoding="utf-8"?>
<clbl:labelList xmlns:clbl="http://schemas.microsoft.com/office/2020/mipLabelMetadata">
  <clbl:label id="{be8eae5a-dcc7-4171-ad4c-64b46f13d03a}" enabled="1" method="Standard" siteId="{3eb71b57-cc15-4846-8f7d-9f4b537007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Carrington College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Goudeau, Micha</dc:creator>
  <cp:keywords/>
  <dc:description/>
  <cp:lastModifiedBy>Robert Hendrickson</cp:lastModifiedBy>
  <cp:revision>4</cp:revision>
  <cp:lastPrinted>2019-02-04T17:41:00Z</cp:lastPrinted>
  <dcterms:created xsi:type="dcterms:W3CDTF">2026-10-22T05:00:00Z</dcterms:created>
  <dcterms:modified xsi:type="dcterms:W3CDTF">2026-10-22T05:01:00Z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0x01010050B8521DE4E11042A2AA49459E10FDE9</vt:lpwstr>
  </property>
  <property fmtid="{D5CDD505-2E9C-101B-9397-08002B2CF9AE}" pid="3" name="GrammarlyDocumentId">
    <vt:lpwstr>192c28b16770045f2deb56326e53af2e14e9c13f1738b45172f7e9b829ecafeb</vt:lpwstr>
  </property>
  <property fmtid="{D5CDD505-2E9C-101B-9397-08002B2CF9AE}" pid="4" name="MediaServiceImageTags">
    <vt:lpwstr/>
  </property>
</Properties>
</file>